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8C1" w:rsidRPr="00871894" w:rsidRDefault="0091580F" w:rsidP="00BB79C7">
      <w:pPr>
        <w:pStyle w:val="Zkladntext"/>
        <w:spacing w:line="276" w:lineRule="auto"/>
        <w:jc w:val="both"/>
        <w:rPr>
          <w:b/>
        </w:rPr>
      </w:pPr>
      <w:r>
        <w:rPr>
          <w:b/>
        </w:rPr>
        <w:t>Z</w:t>
      </w:r>
      <w:r w:rsidR="00364ABD" w:rsidRPr="00871894">
        <w:rPr>
          <w:b/>
        </w:rPr>
        <w:t>M_</w:t>
      </w:r>
      <w:r>
        <w:rPr>
          <w:b/>
        </w:rPr>
        <w:t>XXIII</w:t>
      </w:r>
      <w:r w:rsidR="00D144E0" w:rsidRPr="00871894">
        <w:rPr>
          <w:b/>
        </w:rPr>
        <w:t>_</w:t>
      </w:r>
      <w:r>
        <w:rPr>
          <w:b/>
        </w:rPr>
        <w:t>6</w:t>
      </w:r>
      <w:r w:rsidR="00314750" w:rsidRPr="00871894">
        <w:rPr>
          <w:b/>
        </w:rPr>
        <w:t>_</w:t>
      </w:r>
      <w:r w:rsidR="005F6BF2">
        <w:rPr>
          <w:b/>
        </w:rPr>
        <w:t>Obecně závazné</w:t>
      </w:r>
      <w:r w:rsidR="00EA0A2E" w:rsidRPr="00871894">
        <w:rPr>
          <w:b/>
        </w:rPr>
        <w:t xml:space="preserve"> </w:t>
      </w:r>
      <w:r w:rsidR="005F6BF2">
        <w:rPr>
          <w:b/>
        </w:rPr>
        <w:t xml:space="preserve">vyhlášky – noční </w:t>
      </w:r>
      <w:r>
        <w:rPr>
          <w:b/>
        </w:rPr>
        <w:t>klid, místní poplatek z pobytu_20</w:t>
      </w:r>
      <w:r w:rsidR="005F6BF2">
        <w:rPr>
          <w:b/>
        </w:rPr>
        <w:t>.4.2026</w:t>
      </w:r>
    </w:p>
    <w:p w:rsidR="00913AF7" w:rsidRPr="00871894" w:rsidRDefault="00614347" w:rsidP="00BB79C7">
      <w:pPr>
        <w:spacing w:line="276" w:lineRule="auto"/>
        <w:jc w:val="center"/>
        <w:rPr>
          <w:b/>
          <w:sz w:val="28"/>
          <w:szCs w:val="28"/>
          <w:u w:val="single"/>
        </w:rPr>
      </w:pPr>
      <w:r w:rsidRPr="00871894">
        <w:rPr>
          <w:noProof/>
        </w:rPr>
        <w:drawing>
          <wp:anchor distT="0" distB="0" distL="114300" distR="114300" simplePos="0" relativeHeight="251657728" behindDoc="1" locked="0" layoutInCell="1" allowOverlap="1">
            <wp:simplePos x="0" y="0"/>
            <wp:positionH relativeFrom="column">
              <wp:posOffset>4912360</wp:posOffset>
            </wp:positionH>
            <wp:positionV relativeFrom="paragraph">
              <wp:posOffset>16510</wp:posOffset>
            </wp:positionV>
            <wp:extent cx="502285" cy="595630"/>
            <wp:effectExtent l="0" t="0" r="0" b="0"/>
            <wp:wrapNone/>
            <wp:docPr id="2" name="obrázek 2" descr="znak_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nak_A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2285" cy="595630"/>
                    </a:xfrm>
                    <a:prstGeom prst="rect">
                      <a:avLst/>
                    </a:prstGeom>
                    <a:noFill/>
                  </pic:spPr>
                </pic:pic>
              </a:graphicData>
            </a:graphic>
            <wp14:sizeRelH relativeFrom="page">
              <wp14:pctWidth>0</wp14:pctWidth>
            </wp14:sizeRelH>
            <wp14:sizeRelV relativeFrom="page">
              <wp14:pctHeight>0</wp14:pctHeight>
            </wp14:sizeRelV>
          </wp:anchor>
        </w:drawing>
      </w:r>
    </w:p>
    <w:p w:rsidR="00636CFA" w:rsidRPr="00871894" w:rsidRDefault="000508C1" w:rsidP="005D0F92">
      <w:pPr>
        <w:spacing w:line="276" w:lineRule="auto"/>
        <w:jc w:val="center"/>
        <w:rPr>
          <w:b/>
          <w:sz w:val="28"/>
          <w:szCs w:val="28"/>
          <w:u w:val="single"/>
        </w:rPr>
      </w:pPr>
      <w:r w:rsidRPr="00871894">
        <w:rPr>
          <w:b/>
          <w:sz w:val="28"/>
          <w:szCs w:val="28"/>
          <w:u w:val="single"/>
        </w:rPr>
        <w:t xml:space="preserve">Materiál pro </w:t>
      </w:r>
      <w:r w:rsidR="0091580F">
        <w:rPr>
          <w:b/>
          <w:sz w:val="28"/>
          <w:szCs w:val="28"/>
          <w:u w:val="single"/>
        </w:rPr>
        <w:t>Zastupitelstvo</w:t>
      </w:r>
      <w:r w:rsidR="00E46D33" w:rsidRPr="00871894">
        <w:rPr>
          <w:b/>
          <w:sz w:val="28"/>
          <w:szCs w:val="28"/>
          <w:u w:val="single"/>
        </w:rPr>
        <w:t xml:space="preserve"> </w:t>
      </w:r>
      <w:r w:rsidRPr="00871894">
        <w:rPr>
          <w:b/>
          <w:sz w:val="28"/>
          <w:szCs w:val="28"/>
          <w:u w:val="single"/>
        </w:rPr>
        <w:t>města Kyjova</w:t>
      </w:r>
    </w:p>
    <w:p w:rsidR="000C756F" w:rsidRPr="00871894" w:rsidRDefault="000C756F" w:rsidP="00BB79C7">
      <w:pPr>
        <w:spacing w:after="120" w:line="276" w:lineRule="auto"/>
        <w:ind w:left="2126" w:hanging="2126"/>
        <w:jc w:val="both"/>
      </w:pPr>
      <w:r w:rsidRPr="00871894">
        <w:tab/>
      </w:r>
      <w:r w:rsidR="00A21D6D" w:rsidRPr="00871894">
        <w:tab/>
      </w:r>
    </w:p>
    <w:p w:rsidR="0084220F" w:rsidRPr="00871894" w:rsidRDefault="0084220F" w:rsidP="00BB79C7">
      <w:pPr>
        <w:pStyle w:val="Odstavecseseznamem"/>
        <w:spacing w:line="276" w:lineRule="auto"/>
        <w:ind w:left="2124" w:hanging="2124"/>
        <w:rPr>
          <w:rFonts w:ascii="Times New Roman" w:hAnsi="Times New Roman"/>
          <w:b/>
          <w:sz w:val="24"/>
          <w:szCs w:val="24"/>
          <w:u w:val="single"/>
        </w:rPr>
      </w:pPr>
    </w:p>
    <w:p w:rsidR="004C37AA" w:rsidRPr="00871894" w:rsidRDefault="000508C1" w:rsidP="00BB79C7">
      <w:pPr>
        <w:pStyle w:val="Odstavecseseznamem"/>
        <w:spacing w:line="276" w:lineRule="auto"/>
        <w:ind w:left="2124" w:hanging="2124"/>
        <w:jc w:val="both"/>
        <w:rPr>
          <w:rFonts w:ascii="Times New Roman" w:hAnsi="Times New Roman"/>
          <w:b/>
          <w:i/>
          <w:sz w:val="24"/>
          <w:szCs w:val="24"/>
        </w:rPr>
      </w:pPr>
      <w:r w:rsidRPr="00871894">
        <w:rPr>
          <w:rFonts w:ascii="Times New Roman" w:hAnsi="Times New Roman"/>
          <w:b/>
          <w:sz w:val="24"/>
          <w:szCs w:val="24"/>
          <w:u w:val="single"/>
        </w:rPr>
        <w:t>Předmět jednání:</w:t>
      </w:r>
      <w:r w:rsidRPr="00871894">
        <w:rPr>
          <w:rFonts w:ascii="Times New Roman" w:hAnsi="Times New Roman"/>
          <w:sz w:val="24"/>
          <w:szCs w:val="24"/>
        </w:rPr>
        <w:t xml:space="preserve"> </w:t>
      </w:r>
      <w:r w:rsidRPr="00871894">
        <w:rPr>
          <w:rFonts w:ascii="Times New Roman" w:hAnsi="Times New Roman"/>
          <w:sz w:val="24"/>
          <w:szCs w:val="24"/>
        </w:rPr>
        <w:tab/>
      </w:r>
      <w:r w:rsidR="005F6BF2" w:rsidRPr="005F6BF2">
        <w:rPr>
          <w:rFonts w:ascii="Times New Roman" w:hAnsi="Times New Roman"/>
          <w:sz w:val="24"/>
          <w:szCs w:val="24"/>
        </w:rPr>
        <w:t>Obecně závazné vyhlášky – noční klid, místní poplatek z pobytu</w:t>
      </w:r>
    </w:p>
    <w:p w:rsidR="00342050" w:rsidRPr="00871894" w:rsidRDefault="00342050" w:rsidP="00BB79C7">
      <w:pPr>
        <w:spacing w:after="120" w:line="276" w:lineRule="auto"/>
        <w:jc w:val="both"/>
        <w:rPr>
          <w:b/>
          <w:color w:val="000000"/>
        </w:rPr>
      </w:pPr>
    </w:p>
    <w:p w:rsidR="005E23DA" w:rsidRPr="00871894" w:rsidRDefault="000508C1" w:rsidP="00BB79C7">
      <w:pPr>
        <w:spacing w:after="120" w:line="276" w:lineRule="auto"/>
        <w:ind w:left="2124" w:hanging="2124"/>
        <w:jc w:val="both"/>
      </w:pPr>
      <w:r w:rsidRPr="00871894">
        <w:rPr>
          <w:b/>
          <w:u w:val="single"/>
        </w:rPr>
        <w:t>Předkladatel:</w:t>
      </w:r>
      <w:r w:rsidRPr="00871894">
        <w:t xml:space="preserve"> </w:t>
      </w:r>
      <w:r w:rsidRPr="00871894">
        <w:tab/>
      </w:r>
      <w:r w:rsidR="0091580F">
        <w:t>Rada města Kyjova</w:t>
      </w:r>
    </w:p>
    <w:p w:rsidR="000508C1" w:rsidRPr="00871894" w:rsidRDefault="00F2621D" w:rsidP="00BB79C7">
      <w:pPr>
        <w:spacing w:after="120" w:line="276" w:lineRule="auto"/>
        <w:ind w:left="2124" w:hanging="2124"/>
        <w:jc w:val="both"/>
      </w:pPr>
      <w:r w:rsidRPr="00871894">
        <w:tab/>
      </w:r>
    </w:p>
    <w:p w:rsidR="004475F8" w:rsidRPr="00871894" w:rsidRDefault="000508C1" w:rsidP="00BB79C7">
      <w:pPr>
        <w:spacing w:after="120" w:line="276" w:lineRule="auto"/>
      </w:pPr>
      <w:r w:rsidRPr="00871894">
        <w:rPr>
          <w:b/>
          <w:u w:val="single"/>
        </w:rPr>
        <w:t>Zpracovatel:</w:t>
      </w:r>
      <w:r w:rsidR="00FE588F" w:rsidRPr="00871894">
        <w:tab/>
      </w:r>
      <w:r w:rsidR="00FE588F" w:rsidRPr="00871894">
        <w:tab/>
      </w:r>
      <w:r w:rsidR="007176FA" w:rsidRPr="00871894">
        <w:t>Mgr. Hana Margetíková</w:t>
      </w:r>
      <w:r w:rsidR="00E026E3" w:rsidRPr="00871894">
        <w:t>, odbor majetkoprávní</w:t>
      </w:r>
    </w:p>
    <w:p w:rsidR="000508C1" w:rsidRPr="00871894" w:rsidRDefault="000508C1" w:rsidP="00BB79C7">
      <w:pPr>
        <w:spacing w:after="120" w:line="276" w:lineRule="auto"/>
        <w:rPr>
          <w:b/>
          <w:u w:val="single"/>
        </w:rPr>
      </w:pPr>
    </w:p>
    <w:p w:rsidR="000508C1" w:rsidRPr="00871894" w:rsidRDefault="000508C1" w:rsidP="00BB79C7">
      <w:pPr>
        <w:spacing w:after="120" w:line="276" w:lineRule="auto"/>
      </w:pPr>
      <w:r w:rsidRPr="00871894">
        <w:rPr>
          <w:b/>
          <w:u w:val="single"/>
        </w:rPr>
        <w:t>Zpracováno dne:</w:t>
      </w:r>
      <w:r w:rsidRPr="00871894">
        <w:tab/>
      </w:r>
      <w:proofErr w:type="gramStart"/>
      <w:r w:rsidR="0091580F">
        <w:t>9</w:t>
      </w:r>
      <w:r w:rsidR="005F6BF2">
        <w:t>.4.2026</w:t>
      </w:r>
      <w:proofErr w:type="gramEnd"/>
    </w:p>
    <w:p w:rsidR="000508C1" w:rsidRPr="00871894" w:rsidRDefault="000508C1" w:rsidP="00BB79C7">
      <w:pPr>
        <w:spacing w:line="276" w:lineRule="auto"/>
        <w:jc w:val="both"/>
        <w:rPr>
          <w:b/>
          <w:u w:val="single"/>
        </w:rPr>
      </w:pPr>
    </w:p>
    <w:p w:rsidR="000508C1" w:rsidRPr="00871894" w:rsidRDefault="000508C1" w:rsidP="007F0934">
      <w:pPr>
        <w:spacing w:after="60" w:line="276" w:lineRule="auto"/>
        <w:ind w:left="2126" w:hanging="2126"/>
        <w:jc w:val="both"/>
      </w:pPr>
      <w:r w:rsidRPr="00871894">
        <w:rPr>
          <w:b/>
          <w:u w:val="single"/>
        </w:rPr>
        <w:t>Návrh usnesení:</w:t>
      </w:r>
      <w:r w:rsidRPr="00871894">
        <w:tab/>
      </w:r>
    </w:p>
    <w:p w:rsidR="0028099E" w:rsidRPr="00871894" w:rsidRDefault="005F6BF2" w:rsidP="005F6BF2">
      <w:pPr>
        <w:jc w:val="both"/>
        <w:rPr>
          <w:i/>
        </w:rPr>
      </w:pPr>
      <w:r>
        <w:rPr>
          <w:i/>
        </w:rPr>
        <w:t>1)</w:t>
      </w:r>
      <w:r w:rsidR="00EA0A2E" w:rsidRPr="00871894">
        <w:rPr>
          <w:i/>
        </w:rPr>
        <w:t>Zastupitelstvo města Kyjova po projednání a v souladu s ustanovením § 10 písm. d) a § 84 odst. 2 písm. h) zákona č. 128/2000 Sb., o obcích (obecní zřízení), ve znění pozdějších předpisů, vydává Obecně závaznou vyhlášku města Kyjova o nočním klidu</w:t>
      </w:r>
      <w:r>
        <w:rPr>
          <w:i/>
        </w:rPr>
        <w:t>.</w:t>
      </w:r>
    </w:p>
    <w:p w:rsidR="005F6BF2" w:rsidRDefault="005F6BF2" w:rsidP="005F6BF2">
      <w:pPr>
        <w:jc w:val="both"/>
        <w:rPr>
          <w:i/>
        </w:rPr>
      </w:pPr>
    </w:p>
    <w:p w:rsidR="005F6BF2" w:rsidRPr="00A947E6" w:rsidRDefault="005F6BF2" w:rsidP="0091580F">
      <w:pPr>
        <w:jc w:val="both"/>
        <w:rPr>
          <w:i/>
          <w:color w:val="FF0000"/>
        </w:rPr>
      </w:pPr>
      <w:r>
        <w:rPr>
          <w:i/>
        </w:rPr>
        <w:t>2)</w:t>
      </w:r>
      <w:r w:rsidRPr="005F6BF2">
        <w:rPr>
          <w:i/>
          <w:color w:val="000000"/>
        </w:rPr>
        <w:t>Zastupitelstvo města Kyjova po projednání a v souladu s ustanovením § 10 písm. d) a § 84 odst. 2 písm. h) zákona č. 128/2000 Sb., o obcích (obecní zřízení), ve znění pozdějších předpisů, vydává Obecně závaznou vyhlášku města Kyjova o místním poplatku z</w:t>
      </w:r>
      <w:r w:rsidR="00572502">
        <w:rPr>
          <w:i/>
          <w:color w:val="000000"/>
        </w:rPr>
        <w:t> </w:t>
      </w:r>
      <w:r>
        <w:rPr>
          <w:i/>
          <w:color w:val="000000"/>
        </w:rPr>
        <w:t>pobytu</w:t>
      </w:r>
      <w:r w:rsidR="00572502">
        <w:rPr>
          <w:i/>
          <w:color w:val="000000"/>
        </w:rPr>
        <w:t>.</w:t>
      </w:r>
    </w:p>
    <w:p w:rsidR="005F6BF2" w:rsidRDefault="005F6BF2" w:rsidP="00A51982">
      <w:pPr>
        <w:spacing w:after="120" w:line="276" w:lineRule="auto"/>
        <w:jc w:val="both"/>
        <w:rPr>
          <w:b/>
          <w:u w:val="single"/>
        </w:rPr>
      </w:pPr>
    </w:p>
    <w:p w:rsidR="000508C1" w:rsidRPr="00871894" w:rsidRDefault="000508C1" w:rsidP="00A51982">
      <w:pPr>
        <w:spacing w:after="120" w:line="276" w:lineRule="auto"/>
        <w:jc w:val="both"/>
        <w:rPr>
          <w:b/>
          <w:u w:val="single"/>
        </w:rPr>
      </w:pPr>
      <w:r w:rsidRPr="00871894">
        <w:rPr>
          <w:b/>
          <w:u w:val="single"/>
        </w:rPr>
        <w:t xml:space="preserve">Důvodová zpráva: </w:t>
      </w:r>
    </w:p>
    <w:p w:rsidR="005F6BF2" w:rsidRPr="00606347" w:rsidRDefault="005F6BF2" w:rsidP="00A51982">
      <w:pPr>
        <w:pStyle w:val="Odstavecseseznamem"/>
        <w:spacing w:after="120" w:line="259" w:lineRule="auto"/>
        <w:ind w:left="0"/>
        <w:jc w:val="both"/>
        <w:rPr>
          <w:rFonts w:ascii="Times New Roman" w:hAnsi="Times New Roman"/>
          <w:b/>
          <w:color w:val="000000"/>
          <w:sz w:val="24"/>
          <w:szCs w:val="24"/>
          <w:u w:val="single"/>
        </w:rPr>
      </w:pPr>
      <w:r w:rsidRPr="00606347">
        <w:rPr>
          <w:rFonts w:ascii="Times New Roman" w:hAnsi="Times New Roman"/>
          <w:b/>
          <w:color w:val="000000"/>
          <w:sz w:val="24"/>
          <w:szCs w:val="24"/>
          <w:u w:val="single"/>
        </w:rPr>
        <w:t>1) Noční klid</w:t>
      </w:r>
    </w:p>
    <w:p w:rsidR="007176FA" w:rsidRPr="00871894" w:rsidRDefault="00FA41D7" w:rsidP="00A51982">
      <w:pPr>
        <w:pStyle w:val="Odstavecseseznamem"/>
        <w:spacing w:after="120" w:line="259" w:lineRule="auto"/>
        <w:ind w:left="0"/>
        <w:jc w:val="both"/>
        <w:rPr>
          <w:rFonts w:ascii="Times New Roman" w:hAnsi="Times New Roman"/>
          <w:color w:val="000000"/>
          <w:sz w:val="24"/>
          <w:szCs w:val="24"/>
        </w:rPr>
      </w:pPr>
      <w:r w:rsidRPr="00871894">
        <w:rPr>
          <w:rFonts w:ascii="Times New Roman" w:hAnsi="Times New Roman"/>
          <w:color w:val="000000"/>
          <w:sz w:val="24"/>
          <w:szCs w:val="24"/>
        </w:rPr>
        <w:t>Rada města</w:t>
      </w:r>
      <w:r w:rsidR="007176FA" w:rsidRPr="00871894">
        <w:rPr>
          <w:rFonts w:ascii="Times New Roman" w:hAnsi="Times New Roman"/>
          <w:color w:val="000000"/>
          <w:sz w:val="24"/>
          <w:szCs w:val="24"/>
        </w:rPr>
        <w:t>, potažmo zastupitelstvo města</w:t>
      </w:r>
      <w:r w:rsidRPr="00871894">
        <w:rPr>
          <w:rFonts w:ascii="Times New Roman" w:hAnsi="Times New Roman"/>
          <w:color w:val="000000"/>
          <w:sz w:val="24"/>
          <w:szCs w:val="24"/>
        </w:rPr>
        <w:t xml:space="preserve"> </w:t>
      </w:r>
      <w:r w:rsidR="007176FA" w:rsidRPr="00871894">
        <w:rPr>
          <w:rFonts w:ascii="Times New Roman" w:hAnsi="Times New Roman"/>
          <w:color w:val="000000"/>
          <w:sz w:val="24"/>
          <w:szCs w:val="24"/>
        </w:rPr>
        <w:t>opakovaně projednávalo</w:t>
      </w:r>
      <w:r w:rsidRPr="00871894">
        <w:rPr>
          <w:rFonts w:ascii="Times New Roman" w:hAnsi="Times New Roman"/>
          <w:color w:val="000000"/>
          <w:sz w:val="24"/>
          <w:szCs w:val="24"/>
        </w:rPr>
        <w:t xml:space="preserve"> problemat</w:t>
      </w:r>
      <w:r w:rsidR="007176FA" w:rsidRPr="00871894">
        <w:rPr>
          <w:rFonts w:ascii="Times New Roman" w:hAnsi="Times New Roman"/>
          <w:color w:val="000000"/>
          <w:sz w:val="24"/>
          <w:szCs w:val="24"/>
        </w:rPr>
        <w:t xml:space="preserve">iku regulace doby nočního klidu, kdy naposledy bylo dne </w:t>
      </w:r>
      <w:proofErr w:type="gramStart"/>
      <w:r w:rsidR="007176FA" w:rsidRPr="00871894">
        <w:rPr>
          <w:rFonts w:ascii="Times New Roman" w:hAnsi="Times New Roman"/>
          <w:color w:val="000000"/>
          <w:sz w:val="24"/>
          <w:szCs w:val="24"/>
        </w:rPr>
        <w:t>3.3.2025</w:t>
      </w:r>
      <w:proofErr w:type="gramEnd"/>
      <w:r w:rsidR="007176FA" w:rsidRPr="00871894">
        <w:rPr>
          <w:rFonts w:ascii="Times New Roman" w:hAnsi="Times New Roman"/>
          <w:color w:val="000000"/>
          <w:sz w:val="24"/>
          <w:szCs w:val="24"/>
        </w:rPr>
        <w:t xml:space="preserve"> usnesením zastupitelstva rozhodnuto o ponechání regulace doby nočního klidu v zákonném režimu a o nevydání </w:t>
      </w:r>
      <w:r w:rsidR="00A97423" w:rsidRPr="00871894">
        <w:rPr>
          <w:rFonts w:ascii="Times New Roman" w:hAnsi="Times New Roman"/>
          <w:color w:val="000000"/>
          <w:sz w:val="24"/>
          <w:szCs w:val="24"/>
        </w:rPr>
        <w:t>obecně závazné vyhlášky (dále jen „</w:t>
      </w:r>
      <w:r w:rsidR="007176FA" w:rsidRPr="00871894">
        <w:rPr>
          <w:rFonts w:ascii="Times New Roman" w:hAnsi="Times New Roman"/>
          <w:color w:val="000000"/>
          <w:sz w:val="24"/>
          <w:szCs w:val="24"/>
        </w:rPr>
        <w:t>OZV</w:t>
      </w:r>
      <w:r w:rsidR="00A97423" w:rsidRPr="00871894">
        <w:rPr>
          <w:rFonts w:ascii="Times New Roman" w:hAnsi="Times New Roman"/>
          <w:color w:val="000000"/>
          <w:sz w:val="24"/>
          <w:szCs w:val="24"/>
        </w:rPr>
        <w:t>“) o omezení doby</w:t>
      </w:r>
      <w:r w:rsidR="007176FA" w:rsidRPr="00871894">
        <w:rPr>
          <w:rFonts w:ascii="Times New Roman" w:hAnsi="Times New Roman"/>
          <w:color w:val="000000"/>
          <w:sz w:val="24"/>
          <w:szCs w:val="24"/>
        </w:rPr>
        <w:t xml:space="preserve"> nočního klidu.</w:t>
      </w:r>
    </w:p>
    <w:p w:rsidR="006F0B8A" w:rsidRPr="00871894" w:rsidRDefault="006F0B8A" w:rsidP="00A51982">
      <w:pPr>
        <w:pStyle w:val="Odstavecseseznamem"/>
        <w:spacing w:after="120" w:line="259" w:lineRule="auto"/>
        <w:ind w:left="0"/>
        <w:jc w:val="both"/>
        <w:rPr>
          <w:rFonts w:ascii="Times New Roman" w:hAnsi="Times New Roman"/>
          <w:sz w:val="24"/>
          <w:szCs w:val="24"/>
        </w:rPr>
      </w:pPr>
      <w:r w:rsidRPr="00871894">
        <w:rPr>
          <w:rFonts w:ascii="Times New Roman" w:hAnsi="Times New Roman"/>
          <w:color w:val="000000"/>
          <w:sz w:val="24"/>
          <w:szCs w:val="24"/>
        </w:rPr>
        <w:t>Regulace doby nočního klidu prostřednictvím OZV vychází ze zákonného zmocnění</w:t>
      </w:r>
      <w:r w:rsidR="00572502">
        <w:rPr>
          <w:rFonts w:ascii="Times New Roman" w:hAnsi="Times New Roman"/>
          <w:color w:val="000000"/>
          <w:sz w:val="24"/>
          <w:szCs w:val="24"/>
        </w:rPr>
        <w:t>, a</w:t>
      </w:r>
      <w:r w:rsidRPr="00871894">
        <w:rPr>
          <w:rFonts w:ascii="Times New Roman" w:hAnsi="Times New Roman"/>
          <w:color w:val="000000"/>
          <w:sz w:val="24"/>
          <w:szCs w:val="24"/>
        </w:rPr>
        <w:t xml:space="preserve"> to na základě ustanovení § 5 odst. 7 zákona č. </w:t>
      </w:r>
      <w:r w:rsidRPr="00871894">
        <w:rPr>
          <w:rFonts w:ascii="Times New Roman" w:hAnsi="Times New Roman"/>
          <w:sz w:val="24"/>
          <w:szCs w:val="24"/>
        </w:rPr>
        <w:t xml:space="preserve">251/2016 Sb., o některých přestupcích, ve znění pozdějších předpisů (dále jen „zákon o některých přestupcích“). </w:t>
      </w:r>
    </w:p>
    <w:p w:rsidR="00FA41D7" w:rsidRPr="00871894" w:rsidRDefault="00FA41D7" w:rsidP="00A51982">
      <w:pPr>
        <w:pStyle w:val="Odstavecseseznamem"/>
        <w:spacing w:after="120" w:line="259" w:lineRule="auto"/>
        <w:ind w:left="0"/>
        <w:jc w:val="both"/>
        <w:rPr>
          <w:rFonts w:ascii="Times New Roman" w:hAnsi="Times New Roman"/>
          <w:color w:val="000000"/>
          <w:sz w:val="24"/>
          <w:szCs w:val="24"/>
        </w:rPr>
      </w:pPr>
      <w:r w:rsidRPr="00871894">
        <w:rPr>
          <w:rFonts w:ascii="Times New Roman" w:hAnsi="Times New Roman"/>
          <w:sz w:val="24"/>
          <w:szCs w:val="24"/>
        </w:rPr>
        <w:t>Doba noč</w:t>
      </w:r>
      <w:r w:rsidR="006F0B8A" w:rsidRPr="00871894">
        <w:rPr>
          <w:rFonts w:ascii="Times New Roman" w:hAnsi="Times New Roman"/>
          <w:sz w:val="24"/>
          <w:szCs w:val="24"/>
        </w:rPr>
        <w:t xml:space="preserve">ního klidu je vymezena zákonem o některých přestupcích </w:t>
      </w:r>
      <w:r w:rsidRPr="00871894">
        <w:rPr>
          <w:rFonts w:ascii="Times New Roman" w:hAnsi="Times New Roman"/>
          <w:sz w:val="24"/>
          <w:szCs w:val="24"/>
        </w:rPr>
        <w:t xml:space="preserve">jako doba od 22. hodiny večerní do 6. hodiny ranní. Porušení nočního klidu je dle § 5 odst. 1 písm. d) a § 5 odst. 2 písm. a) zákona o některých přestupcích přestupkem proti veřejnému pořádku. </w:t>
      </w:r>
    </w:p>
    <w:p w:rsidR="00FA41D7" w:rsidRPr="00871894" w:rsidRDefault="004441DE" w:rsidP="006F0B8A">
      <w:pPr>
        <w:spacing w:after="120"/>
        <w:jc w:val="both"/>
      </w:pPr>
      <w:r w:rsidRPr="00871894">
        <w:t>Obec</w:t>
      </w:r>
      <w:r w:rsidR="00FA41D7" w:rsidRPr="00871894">
        <w:t xml:space="preserve"> </w:t>
      </w:r>
      <w:r w:rsidR="006F0B8A" w:rsidRPr="00871894">
        <w:t xml:space="preserve">může OZV stanovit </w:t>
      </w:r>
      <w:r w:rsidR="00FA41D7" w:rsidRPr="00871894">
        <w:rPr>
          <w:b/>
          <w:u w:val="single"/>
        </w:rPr>
        <w:t>výjimečné případy</w:t>
      </w:r>
      <w:r w:rsidR="00FA41D7" w:rsidRPr="00871894">
        <w:t xml:space="preserve"> (zejména slavnosti nebo obdobné společenské akce), při nichž je doba nočního klidu zkrácena, nebo při nichž nemusí být doba nočního klidu dodržována vůbec. Tyto musí být předem časově předvídatelné, resp. vymezeny buď </w:t>
      </w:r>
      <w:r w:rsidR="00FA41D7" w:rsidRPr="00871894">
        <w:rPr>
          <w:u w:val="single"/>
        </w:rPr>
        <w:t>konkrétním datem, datovatelným obdobím, nebo konkrétní událostí, jejíž datum je pro osoby žijící v obci předvídatelné</w:t>
      </w:r>
      <w:r w:rsidR="00FA41D7" w:rsidRPr="00871894">
        <w:t xml:space="preserve"> přímo v OZV. Dle judikatury soudů je také nezbytné, aby se jednalo o akce významné </w:t>
      </w:r>
      <w:r w:rsidR="00FA41D7" w:rsidRPr="00871894">
        <w:rPr>
          <w:u w:val="single"/>
        </w:rPr>
        <w:t>na úrovni celé obce, místní části či vymezeného území obce</w:t>
      </w:r>
      <w:r w:rsidR="00FA41D7" w:rsidRPr="00871894">
        <w:t>. Nejde o akce soukromé či společensky pro celou obec nevýznamné.</w:t>
      </w:r>
    </w:p>
    <w:p w:rsidR="00FA41D7" w:rsidRPr="00871894" w:rsidRDefault="00FA41D7" w:rsidP="00FA41D7">
      <w:pPr>
        <w:spacing w:after="120"/>
        <w:jc w:val="both"/>
      </w:pPr>
      <w:r w:rsidRPr="00871894">
        <w:lastRenderedPageBreak/>
        <w:t>Omezení doby nočního klidu nelze zakotvit paušálně bez návaznosti na výjimečnou společenskou událost, resp. není možné omezení vymezit obecně v určitém termínu či období.</w:t>
      </w:r>
    </w:p>
    <w:p w:rsidR="00FA41D7" w:rsidRPr="00871894" w:rsidRDefault="00FA41D7" w:rsidP="00FA41D7">
      <w:pPr>
        <w:spacing w:after="120"/>
        <w:jc w:val="both"/>
      </w:pPr>
      <w:r w:rsidRPr="00871894">
        <w:t xml:space="preserve">Při stanovení takových akcí je nezbytné postupovat nediskriminačně z pohledu pořadatelů, tzn. nevymezovat akce pouze jednoho pořadatele, včetně samotného města. Vždy je třeba vybírat dle kritérií uvedených výše - </w:t>
      </w:r>
      <w:r w:rsidRPr="00871894">
        <w:rPr>
          <w:u w:val="single"/>
        </w:rPr>
        <w:t xml:space="preserve">výjimečnost, významnost, předvídatelnost, přiměřenost, rozumnost. </w:t>
      </w:r>
    </w:p>
    <w:p w:rsidR="00FA41D7" w:rsidRPr="00871894" w:rsidRDefault="00FA41D7" w:rsidP="00FA41D7">
      <w:pPr>
        <w:spacing w:after="120"/>
        <w:jc w:val="both"/>
      </w:pPr>
      <w:r w:rsidRPr="00871894">
        <w:t xml:space="preserve">Není možné vymezit akce po větší část roku, kdy by fakticky došlo k nahrazení zákonné úpravy. Dále je na místě, aby akce byly rozloženy v průběhu celého roku a nikoli pouze v období např. letních prázdnin. </w:t>
      </w:r>
    </w:p>
    <w:p w:rsidR="00FA41D7" w:rsidRPr="00871894" w:rsidRDefault="00FA41D7" w:rsidP="00FA41D7">
      <w:pPr>
        <w:spacing w:after="120"/>
        <w:jc w:val="both"/>
      </w:pPr>
      <w:r w:rsidRPr="00871894">
        <w:t>Teritoriální omezení výjimky pouze na část území obce není MV ČR doporučováno z důvodu obtížnosti jejího vymezení vzhledem k šíření zvuku v prostředí. Připouští však jeho zakotvení v případě velkých měst a odlehlých územních částí.</w:t>
      </w:r>
    </w:p>
    <w:p w:rsidR="00FA41D7" w:rsidRPr="00871894" w:rsidRDefault="00FA41D7" w:rsidP="00FA41D7">
      <w:pPr>
        <w:spacing w:after="120"/>
        <w:jc w:val="both"/>
      </w:pPr>
      <w:r w:rsidRPr="00871894">
        <w:t>V neposlední řadě je nutno zvážit u každé konkrétní akce, zda postačuje zkrácení doby nočního klidu (např. od 24. hodin do 6. hodiny) či zda nemusí být dodržována vůbec.</w:t>
      </w:r>
    </w:p>
    <w:p w:rsidR="00FA41D7" w:rsidRPr="00871894" w:rsidRDefault="00FA41D7" w:rsidP="00FA41D7">
      <w:pPr>
        <w:spacing w:after="120"/>
        <w:jc w:val="both"/>
      </w:pPr>
      <w:r w:rsidRPr="00871894">
        <w:t>Dle aktuální judikatury již není umožněno udělit jakoukoli výjimku z OZV na základě individuální žádosti. Proto v případě jakéhokoli požadavku na zkrácení doby nočního klidu bude nezbytné jeho projednání zastupitelstvem města a případná změna OZV.</w:t>
      </w:r>
    </w:p>
    <w:p w:rsidR="006F0B8A" w:rsidRPr="00871894" w:rsidRDefault="00FA41D7" w:rsidP="006F0B8A">
      <w:pPr>
        <w:pBdr>
          <w:bottom w:val="single" w:sz="12" w:space="2" w:color="auto"/>
        </w:pBdr>
        <w:spacing w:after="120"/>
        <w:jc w:val="both"/>
      </w:pPr>
      <w:r w:rsidRPr="00871894">
        <w:t xml:space="preserve">Omezení doby nočního klidu, zkrácení či její nedodržení, lze zakotvit pouze prostřednictvím OZV spolu se specifikací konkrétních významných akcí při dodržení výše uvedených kritérií a </w:t>
      </w:r>
      <w:r w:rsidR="006F0B8A" w:rsidRPr="00871894">
        <w:t xml:space="preserve">parametrů. </w:t>
      </w:r>
    </w:p>
    <w:p w:rsidR="00173C99" w:rsidRPr="00871894" w:rsidRDefault="00173C99" w:rsidP="00353C21">
      <w:pPr>
        <w:pStyle w:val="Normlnweb"/>
        <w:jc w:val="both"/>
      </w:pPr>
      <w:r w:rsidRPr="00871894">
        <w:t xml:space="preserve">Za účelem přípravy OZV o nočním klidu byli na konci listopadu 2025 osloveni pořadatelé akcí, kteří v souladu s oznamovací povinností stanovenou platnou obecně závaznou vyhláškou města Kyjova č. 8/2024 oznámili konání veřejnosti přístupné akce v roce 2025. Pořadatelé byli </w:t>
      </w:r>
      <w:r w:rsidR="00134153" w:rsidRPr="00871894">
        <w:t xml:space="preserve">obeznámeni s přípravou OZV o nočním klidu a </w:t>
      </w:r>
      <w:r w:rsidRPr="00871894">
        <w:t>vyzváni, aby sdělili, zda by se v roce 2026 mohli stát pořadateli akce, kterou považují za natolik významnou, že by měla být zahrnuta mezi výjimky z obecného režimu nočního klidu, při nichž může být zákonem stanovená doba nočního klidu (o</w:t>
      </w:r>
      <w:r w:rsidR="00606347">
        <w:t>d 22.00 do 6.00 hodin) zkrácena.</w:t>
      </w:r>
    </w:p>
    <w:p w:rsidR="00173C99" w:rsidRPr="00871894" w:rsidRDefault="00173C99" w:rsidP="00173C99">
      <w:pPr>
        <w:spacing w:before="100" w:beforeAutospacing="1" w:after="100" w:afterAutospacing="1"/>
        <w:jc w:val="both"/>
        <w:outlineLvl w:val="2"/>
        <w:rPr>
          <w:bCs/>
        </w:rPr>
      </w:pPr>
      <w:r w:rsidRPr="00871894">
        <w:t xml:space="preserve">Současně byla pořadatelům sdělena </w:t>
      </w:r>
      <w:r w:rsidRPr="00871894">
        <w:rPr>
          <w:bCs/>
        </w:rPr>
        <w:t>kritéria pro zařazení akce mezi výjimky z doby nočního klidu v této podobě:</w:t>
      </w:r>
    </w:p>
    <w:p w:rsidR="00173C99" w:rsidRPr="00871894" w:rsidRDefault="00173C99" w:rsidP="00173C99">
      <w:pPr>
        <w:pStyle w:val="Odstavecseseznamem"/>
        <w:numPr>
          <w:ilvl w:val="0"/>
          <w:numId w:val="15"/>
        </w:numPr>
        <w:spacing w:before="100" w:beforeAutospacing="1" w:after="100" w:afterAutospacing="1"/>
        <w:ind w:left="284" w:hanging="284"/>
        <w:jc w:val="both"/>
        <w:outlineLvl w:val="2"/>
        <w:rPr>
          <w:rFonts w:ascii="Times New Roman" w:hAnsi="Times New Roman"/>
          <w:bCs/>
          <w:sz w:val="24"/>
          <w:szCs w:val="24"/>
          <w:u w:val="single"/>
        </w:rPr>
      </w:pPr>
      <w:r w:rsidRPr="00871894">
        <w:rPr>
          <w:rFonts w:ascii="Times New Roman" w:hAnsi="Times New Roman"/>
          <w:bCs/>
          <w:sz w:val="24"/>
          <w:szCs w:val="24"/>
        </w:rPr>
        <w:t xml:space="preserve">Výjimka z doby nočního klidu musí být vždy navázána na konkrétní (významnou) společenskou událost. Stanovení výjimky bez vazby na konkrétní akci není možné – </w:t>
      </w:r>
      <w:r w:rsidRPr="00871894">
        <w:rPr>
          <w:rFonts w:ascii="Times New Roman" w:hAnsi="Times New Roman"/>
          <w:bCs/>
          <w:sz w:val="24"/>
          <w:szCs w:val="24"/>
          <w:u w:val="single"/>
        </w:rPr>
        <w:t>nelze tedy udělit „paušální“ výjimku, např. pro všechny víkendy o letních prázdninách.</w:t>
      </w:r>
    </w:p>
    <w:p w:rsidR="00173C99" w:rsidRPr="00871894" w:rsidRDefault="00173C99" w:rsidP="00173C99">
      <w:pPr>
        <w:pStyle w:val="Odstavecseseznamem"/>
        <w:numPr>
          <w:ilvl w:val="0"/>
          <w:numId w:val="15"/>
        </w:numPr>
        <w:spacing w:before="100" w:beforeAutospacing="1" w:after="100" w:afterAutospacing="1"/>
        <w:ind w:left="284" w:hanging="284"/>
        <w:jc w:val="both"/>
        <w:outlineLvl w:val="2"/>
        <w:rPr>
          <w:rFonts w:ascii="Times New Roman" w:hAnsi="Times New Roman"/>
          <w:bCs/>
          <w:sz w:val="24"/>
          <w:szCs w:val="24"/>
        </w:rPr>
      </w:pPr>
      <w:r w:rsidRPr="00871894">
        <w:rPr>
          <w:rFonts w:ascii="Times New Roman" w:hAnsi="Times New Roman"/>
          <w:bCs/>
          <w:sz w:val="24"/>
          <w:szCs w:val="24"/>
        </w:rPr>
        <w:t>Výjimku z doby nočního klidu lze stanovit pouze pro společenské události, u nichž veřejný zájem na zachování nočního klidu ustupuje zájmu na udržení místních tradic a posilování mezilidských vazeb. Výjimka tak není určena pro běžné rodinné, soukromé či komerční akce bez širšího společenského významu.</w:t>
      </w:r>
    </w:p>
    <w:p w:rsidR="00173C99" w:rsidRPr="00871894" w:rsidRDefault="00173C99" w:rsidP="00173C99">
      <w:pPr>
        <w:pStyle w:val="Odstavecseseznamem"/>
        <w:numPr>
          <w:ilvl w:val="0"/>
          <w:numId w:val="15"/>
        </w:numPr>
        <w:spacing w:before="100" w:beforeAutospacing="1" w:after="100" w:afterAutospacing="1"/>
        <w:ind w:left="284" w:hanging="284"/>
        <w:jc w:val="both"/>
        <w:outlineLvl w:val="2"/>
        <w:rPr>
          <w:rFonts w:ascii="Times New Roman" w:hAnsi="Times New Roman"/>
          <w:bCs/>
          <w:sz w:val="24"/>
          <w:szCs w:val="24"/>
        </w:rPr>
      </w:pPr>
      <w:r w:rsidRPr="00871894">
        <w:rPr>
          <w:rFonts w:ascii="Times New Roman" w:hAnsi="Times New Roman"/>
          <w:bCs/>
          <w:sz w:val="24"/>
          <w:szCs w:val="24"/>
        </w:rPr>
        <w:t>Výjimka musí splňovat podmínku předvídatelnosti. Musí být tedy vázána na konkrétní datum, datovatelné období nebo pojmenovanou událost, jejíž konání je vzhledem k místním zvyklostem a tradicím předvídatelné.</w:t>
      </w:r>
    </w:p>
    <w:p w:rsidR="00353C21" w:rsidRDefault="00606347" w:rsidP="00353C21">
      <w:pPr>
        <w:pStyle w:val="Normlnweb"/>
        <w:jc w:val="both"/>
      </w:pPr>
      <w:r>
        <w:t>O</w:t>
      </w:r>
      <w:r w:rsidR="004F20D9" w:rsidRPr="00871894">
        <w:t xml:space="preserve">slovenými pořadateli </w:t>
      </w:r>
      <w:r>
        <w:t>byly nahlášeny plánované akce, včetně předpokládané doby jejich ukončení. Přehled všech nahlášených akcí</w:t>
      </w:r>
      <w:r w:rsidR="00A947E6">
        <w:t xml:space="preserve"> na rok 2026</w:t>
      </w:r>
      <w:r>
        <w:t xml:space="preserve"> je přílohou tohoto materiálu. Všechny nahlášené akce byly v daném rozsahu do návrhu OZV zahrnuty</w:t>
      </w:r>
      <w:r w:rsidR="006F414D">
        <w:t xml:space="preserve"> vzestupně podle data jejich </w:t>
      </w:r>
      <w:r w:rsidR="00A947E6">
        <w:t>konání.</w:t>
      </w:r>
    </w:p>
    <w:p w:rsidR="00606347" w:rsidRDefault="006F414D" w:rsidP="00353C21">
      <w:pPr>
        <w:pStyle w:val="Normlnweb"/>
        <w:jc w:val="both"/>
      </w:pPr>
      <w:r>
        <w:t>Nad rámec nahlášených akcí pořadateli byly do návrhu OZV ještě zahrnuty tyto výjimečné události, a to</w:t>
      </w:r>
      <w:r w:rsidR="00A947E6">
        <w:t xml:space="preserve"> ve dnech</w:t>
      </w:r>
      <w:r>
        <w:t>:</w:t>
      </w:r>
    </w:p>
    <w:p w:rsidR="006F414D" w:rsidRDefault="006F414D" w:rsidP="006F414D">
      <w:pPr>
        <w:pStyle w:val="Normlnweb"/>
        <w:numPr>
          <w:ilvl w:val="0"/>
          <w:numId w:val="16"/>
        </w:numPr>
        <w:spacing w:before="0" w:after="0"/>
        <w:ind w:left="714" w:hanging="357"/>
        <w:jc w:val="both"/>
      </w:pPr>
      <w:proofErr w:type="gramStart"/>
      <w:r>
        <w:lastRenderedPageBreak/>
        <w:t>31.12</w:t>
      </w:r>
      <w:proofErr w:type="gramEnd"/>
      <w:r>
        <w:t xml:space="preserve">. – 1.1., noční klid bez omezení, </w:t>
      </w:r>
      <w:r w:rsidRPr="006F414D">
        <w:t>oslav</w:t>
      </w:r>
      <w:r>
        <w:t>y příchodu nového roku</w:t>
      </w:r>
    </w:p>
    <w:p w:rsidR="006F414D" w:rsidRDefault="006F414D" w:rsidP="006F414D">
      <w:pPr>
        <w:pStyle w:val="Normlnweb"/>
        <w:numPr>
          <w:ilvl w:val="0"/>
          <w:numId w:val="16"/>
        </w:numPr>
        <w:spacing w:before="0" w:after="0"/>
        <w:ind w:left="714" w:hanging="357"/>
        <w:jc w:val="both"/>
      </w:pPr>
      <w:proofErr w:type="gramStart"/>
      <w:r>
        <w:t>13.11.2026</w:t>
      </w:r>
      <w:proofErr w:type="gramEnd"/>
      <w:r>
        <w:t xml:space="preserve"> - 15.11.2026, </w:t>
      </w:r>
      <w:r w:rsidR="00A947E6">
        <w:t xml:space="preserve">noční klid </w:t>
      </w:r>
      <w:r>
        <w:t>od 24:00 hod.</w:t>
      </w:r>
      <w:r w:rsidR="00A947E6">
        <w:t xml:space="preserve"> - </w:t>
      </w:r>
      <w:r>
        <w:t xml:space="preserve"> „Martinské hody“</w:t>
      </w:r>
    </w:p>
    <w:p w:rsidR="006F414D" w:rsidRDefault="006F414D" w:rsidP="006F414D">
      <w:pPr>
        <w:pStyle w:val="Normlnweb"/>
        <w:numPr>
          <w:ilvl w:val="0"/>
          <w:numId w:val="16"/>
        </w:numPr>
        <w:spacing w:before="0" w:after="0"/>
        <w:ind w:left="714" w:hanging="357"/>
        <w:jc w:val="both"/>
      </w:pPr>
      <w:proofErr w:type="gramStart"/>
      <w:r>
        <w:t>13.8.2027</w:t>
      </w:r>
      <w:proofErr w:type="gramEnd"/>
      <w:r>
        <w:t xml:space="preserve"> - 15.8.2027, </w:t>
      </w:r>
      <w:r w:rsidR="00A947E6">
        <w:t xml:space="preserve">noční klid </w:t>
      </w:r>
      <w:r>
        <w:t xml:space="preserve">od 24:00 hod. </w:t>
      </w:r>
      <w:r w:rsidR="00A947E6">
        <w:t xml:space="preserve">- </w:t>
      </w:r>
      <w:r>
        <w:t>„Slovácký rok“</w:t>
      </w:r>
    </w:p>
    <w:p w:rsidR="00606347" w:rsidRDefault="00606347" w:rsidP="000A68B7">
      <w:pPr>
        <w:jc w:val="both"/>
      </w:pPr>
    </w:p>
    <w:p w:rsidR="00606347" w:rsidRPr="00606347" w:rsidRDefault="00606347" w:rsidP="000A68B7">
      <w:pPr>
        <w:jc w:val="both"/>
        <w:rPr>
          <w:b/>
          <w:u w:val="single"/>
        </w:rPr>
      </w:pPr>
      <w:r w:rsidRPr="00606347">
        <w:rPr>
          <w:b/>
          <w:u w:val="single"/>
        </w:rPr>
        <w:t>2. Místní poplatek z pobytu</w:t>
      </w:r>
    </w:p>
    <w:p w:rsidR="00CA5A09" w:rsidRPr="00B0567B" w:rsidRDefault="00CA5A09" w:rsidP="00CA5A09">
      <w:pPr>
        <w:spacing w:before="100" w:beforeAutospacing="1" w:after="100" w:afterAutospacing="1"/>
        <w:jc w:val="both"/>
      </w:pPr>
      <w:r>
        <w:t>Z</w:t>
      </w:r>
      <w:r w:rsidRPr="00B0567B">
        <w:t xml:space="preserve">ákon č. 565/1990 Sb., o místních poplatcích, stanoví základní okruh osob osvobozených od poplatku z pobytu. Obec však může podle § 14 odst. 3 tohoto zákona ve své obecně závazné vyhlášce stanovit další osvobození nebo úlevy s ohledem na místní podmínky a potřeby, pokud tím nedochází k neodůvodněnému zvýhodnění určité skupiny osob. </w:t>
      </w:r>
    </w:p>
    <w:p w:rsidR="00CA5A09" w:rsidRPr="00B0567B" w:rsidRDefault="00A947E6" w:rsidP="00CA5A09">
      <w:pPr>
        <w:spacing w:before="100" w:beforeAutospacing="1" w:after="100" w:afterAutospacing="1"/>
        <w:jc w:val="both"/>
      </w:pPr>
      <w:r w:rsidRPr="00B0567B">
        <w:t xml:space="preserve">Studenti mezi zákonně osvobozené osoby zařazeni nejsou. </w:t>
      </w:r>
      <w:r w:rsidR="00CA5A09" w:rsidRPr="00B0567B">
        <w:t xml:space="preserve">Studenti ubytovaní v zařízení poskytujícím ubytování studentům nebo žákům zpravidla nejsou poplatníky poplatku z pobytu, </w:t>
      </w:r>
      <w:r w:rsidR="00CA5A09">
        <w:t xml:space="preserve">pokud jsou mladší 18 let, nebo </w:t>
      </w:r>
      <w:r w:rsidR="00CA5A09" w:rsidRPr="00B0567B">
        <w:t xml:space="preserve">pokud je jejich ubytování sjednáno na dobu delší než 60 dnů (typicky na celý školní rok). V takovém případě totiž není splněna podmínka krátkodobého pobytu, který je předmětem poplatku. Poplatková povinnost by vznikla pouze tehdy, pokud by byl pobyt sjednán nebo fakticky trval kratší dobu než 60 dnů. </w:t>
      </w:r>
    </w:p>
    <w:p w:rsidR="00CA5A09" w:rsidRDefault="00CA5A09" w:rsidP="00CA5A09">
      <w:pPr>
        <w:spacing w:before="100" w:beforeAutospacing="1" w:after="100" w:afterAutospacing="1"/>
        <w:jc w:val="both"/>
      </w:pPr>
      <w:r w:rsidRPr="00B0567B">
        <w:t>Z provedeného srovnání obecně závazných vyhlášek</w:t>
      </w:r>
      <w:r w:rsidR="00572502">
        <w:t xml:space="preserve"> obdobných měst</w:t>
      </w:r>
      <w:r w:rsidRPr="00B0567B">
        <w:t xml:space="preserve"> vyplývá, že většina měst ponechává pouze zákonné osvobození. Některá větší města</w:t>
      </w:r>
      <w:r w:rsidR="00572502">
        <w:t xml:space="preserve"> (typicky Brno)</w:t>
      </w:r>
      <w:r w:rsidRPr="00B0567B">
        <w:t xml:space="preserve"> však osvobozují také studenty ubytované za účelem st</w:t>
      </w:r>
      <w:r w:rsidR="00A947E6">
        <w:t>udia, případně osoby ubytované na</w:t>
      </w:r>
      <w:r w:rsidRPr="00B0567B">
        <w:t xml:space="preserve"> kolejích, internátech nebo </w:t>
      </w:r>
      <w:r w:rsidR="00A947E6">
        <w:t xml:space="preserve">v </w:t>
      </w:r>
      <w:r w:rsidRPr="00B0567B">
        <w:t xml:space="preserve">domovech mládeže. </w:t>
      </w:r>
    </w:p>
    <w:p w:rsidR="00CA5A09" w:rsidRPr="00150B6E" w:rsidRDefault="00CA5A09" w:rsidP="00CA5A09">
      <w:pPr>
        <w:jc w:val="both"/>
      </w:pPr>
      <w:r w:rsidRPr="00150B6E">
        <w:t xml:space="preserve">Dále </w:t>
      </w:r>
      <w:r>
        <w:t xml:space="preserve">byla po zavedení </w:t>
      </w:r>
      <w:r w:rsidRPr="00150B6E">
        <w:t xml:space="preserve">vyhlášky diskutována problematika osvobození od místního poplatku z pobytu pro dospělé osoby, </w:t>
      </w:r>
      <w:r w:rsidRPr="00150B6E">
        <w:rPr>
          <w:iCs/>
        </w:rPr>
        <w:t>které doprovází d</w:t>
      </w:r>
      <w:r>
        <w:rPr>
          <w:iCs/>
        </w:rPr>
        <w:t xml:space="preserve">ěti </w:t>
      </w:r>
      <w:r w:rsidR="00A947E6">
        <w:rPr>
          <w:iCs/>
        </w:rPr>
        <w:t xml:space="preserve">nebo studenty </w:t>
      </w:r>
      <w:r>
        <w:rPr>
          <w:iCs/>
        </w:rPr>
        <w:t xml:space="preserve">např. na sportovní turnaje nebo soustředění </w:t>
      </w:r>
      <w:r w:rsidRPr="00150B6E">
        <w:rPr>
          <w:iCs/>
        </w:rPr>
        <w:t>a jsou ubytovaní na městské ubytovně</w:t>
      </w:r>
      <w:r>
        <w:rPr>
          <w:iCs/>
        </w:rPr>
        <w:t>.</w:t>
      </w:r>
    </w:p>
    <w:p w:rsidR="00124A8E" w:rsidRDefault="00CA5A09" w:rsidP="00CA5A09">
      <w:pPr>
        <w:spacing w:before="100" w:beforeAutospacing="1" w:after="100" w:afterAutospacing="1"/>
        <w:jc w:val="both"/>
      </w:pPr>
      <w:r>
        <w:t>Osoby vykonávající činnost při akcích pro děti (do 15 let) mohou být podle zákona osvobozeny od poplatku z pobytu. Zákonné osvobození se vztahuje zejména na vedoucí, trenéry, zdravotníky nebo další osoby zajišťující organizaci akcí, ale pouze v případě, kdy se jedná o zotavovací nebo jinou obdobnou akci pro děti splňující zákonné podmínky podle předpisů v oblasti ochrany veřejného zdraví. Pokud se o takovou akci nejedná, poplatková povinnost vzniká. Sportovní soustředění nebo turnaje mohou být považovány za jinou obdobnou akci pro děti pouze tehdy, pokud jde o organizovaný pobyt dětí, kterého se účastní nejvýše 29 dětí bez omezení délky pobytu nebo 30 a více dětí po dobu nejvýše 5 dnů, zpravidla ve věku do 15 let, podle zákona o ochraně veřejného zdraví. Zákonné o</w:t>
      </w:r>
      <w:r w:rsidRPr="00E80D8F">
        <w:t>svobození se pak vztahuje na osoby pečující o děti na těchto akcích, kterými budou zejména osoby vykonávající dozor, osoby, které zajišťují stravování, zdravotníci apod.</w:t>
      </w:r>
      <w:r>
        <w:t xml:space="preserve"> Všechna taková soustředění však nemusí tyto podmínky splňovat (např. pokud se bude jednat o doprovod starších dětí nebo jinou délku pobytu).</w:t>
      </w:r>
    </w:p>
    <w:p w:rsidR="00CA5A09" w:rsidRDefault="00CA5A09" w:rsidP="00CA5A09">
      <w:pPr>
        <w:spacing w:before="100" w:beforeAutospacing="1" w:after="100" w:afterAutospacing="1"/>
        <w:jc w:val="both"/>
      </w:pPr>
      <w:r>
        <w:t>Na základě rozhodnutí rady města byl připraven návrh nové OZV o místním poplatku z pobytu, která stanovuje nad rámec zákonného osvobození, osvobození od místního poplatku z pobytu pro:</w:t>
      </w:r>
    </w:p>
    <w:p w:rsidR="00CA5A09" w:rsidRPr="00090910" w:rsidRDefault="00CA5A09" w:rsidP="00CA5A09">
      <w:pPr>
        <w:jc w:val="both"/>
        <w:rPr>
          <w:position w:val="6"/>
        </w:rPr>
      </w:pPr>
      <w:r w:rsidRPr="00090910">
        <w:rPr>
          <w:position w:val="6"/>
        </w:rPr>
        <w:t>a) osoby pobývající za účelem studia na území města Kyjova v zařízení poskytujícím ubytování studentům a žákům, pokud se jedná o studenta nebo žáka,</w:t>
      </w:r>
    </w:p>
    <w:p w:rsidR="00CA5A09" w:rsidRPr="00A90E13" w:rsidRDefault="00CA5A09" w:rsidP="00CA5A09">
      <w:pPr>
        <w:jc w:val="both"/>
        <w:rPr>
          <w:b/>
        </w:rPr>
      </w:pPr>
      <w:r w:rsidRPr="00090910">
        <w:rPr>
          <w:position w:val="6"/>
        </w:rPr>
        <w:t>b) osoby pobývající na území města Kyjova v souvislosti s doprovodem dětí, žáků nebo studentů nad 18 let při sportovních turnajích, soustředěních, školních, vzdělávacích nebo jiných volnočasových akcích.</w:t>
      </w:r>
    </w:p>
    <w:p w:rsidR="00124A8E" w:rsidRDefault="00124A8E" w:rsidP="000A68B7">
      <w:pPr>
        <w:jc w:val="both"/>
      </w:pPr>
    </w:p>
    <w:p w:rsidR="00A947E6" w:rsidRDefault="00A97423" w:rsidP="000A68B7">
      <w:pPr>
        <w:jc w:val="both"/>
      </w:pPr>
      <w:r w:rsidRPr="00871894">
        <w:t xml:space="preserve">Pravomoc k vydávání OZV je </w:t>
      </w:r>
      <w:r w:rsidR="00431A2E" w:rsidRPr="00871894">
        <w:t xml:space="preserve">dle zákona o obcích vyhrazena zastupitelstvu města.  </w:t>
      </w:r>
    </w:p>
    <w:p w:rsidR="00431A2E" w:rsidRPr="00871894" w:rsidRDefault="00124A8E" w:rsidP="000A68B7">
      <w:pPr>
        <w:jc w:val="both"/>
      </w:pPr>
      <w:r>
        <w:lastRenderedPageBreak/>
        <w:t>Oba návrhy OZV byly zaslány k</w:t>
      </w:r>
      <w:r w:rsidR="006D16AB">
        <w:t xml:space="preserve"> právnímu </w:t>
      </w:r>
      <w:r>
        <w:t xml:space="preserve">posouzení </w:t>
      </w:r>
      <w:r w:rsidR="006D16AB">
        <w:t xml:space="preserve">jejich zákonnosti </w:t>
      </w:r>
      <w:r>
        <w:t>Ministerstvu vnitra, které neshledalo rozpor se zákonem.</w:t>
      </w:r>
    </w:p>
    <w:p w:rsidR="00711178" w:rsidRPr="00871894" w:rsidRDefault="00711178" w:rsidP="006F0B8A"/>
    <w:p w:rsidR="00124A8E" w:rsidRDefault="00124A8E" w:rsidP="00124A8E">
      <w:pPr>
        <w:spacing w:line="268" w:lineRule="auto"/>
        <w:jc w:val="both"/>
        <w:rPr>
          <w:b/>
        </w:rPr>
      </w:pPr>
      <w:r>
        <w:rPr>
          <w:b/>
          <w:u w:val="single"/>
        </w:rPr>
        <w:t>Odkaz na usnesení (úkol) orgánů města</w:t>
      </w:r>
      <w:r>
        <w:rPr>
          <w:b/>
        </w:rPr>
        <w:t xml:space="preserve">: </w:t>
      </w:r>
    </w:p>
    <w:p w:rsidR="00124A8E" w:rsidRDefault="00124A8E" w:rsidP="00124A8E">
      <w:pPr>
        <w:pStyle w:val="Zkladntext"/>
        <w:spacing w:after="0"/>
        <w:rPr>
          <w:color w:val="000000" w:themeColor="text1"/>
        </w:rPr>
      </w:pPr>
    </w:p>
    <w:p w:rsidR="00124A8E" w:rsidRPr="00124A8E" w:rsidRDefault="00124A8E" w:rsidP="00124A8E">
      <w:pPr>
        <w:pStyle w:val="Zkladntext"/>
        <w:spacing w:after="0"/>
        <w:jc w:val="both"/>
        <w:rPr>
          <w:color w:val="000000" w:themeColor="text1"/>
        </w:rPr>
      </w:pPr>
      <w:r w:rsidRPr="00124A8E">
        <w:rPr>
          <w:b/>
          <w:color w:val="000000" w:themeColor="text1"/>
        </w:rPr>
        <w:t xml:space="preserve">Usnesení Rady města Kyjova ze dne </w:t>
      </w:r>
      <w:proofErr w:type="gramStart"/>
      <w:r w:rsidRPr="00124A8E">
        <w:rPr>
          <w:b/>
          <w:color w:val="000000" w:themeColor="text1"/>
        </w:rPr>
        <w:t>16.3.2026</w:t>
      </w:r>
      <w:proofErr w:type="gramEnd"/>
      <w:r w:rsidRPr="00124A8E">
        <w:rPr>
          <w:b/>
          <w:color w:val="000000" w:themeColor="text1"/>
        </w:rPr>
        <w:t xml:space="preserve"> č. 95/34</w:t>
      </w:r>
      <w:r>
        <w:rPr>
          <w:color w:val="000000" w:themeColor="text1"/>
        </w:rPr>
        <w:t xml:space="preserve"> – připravit </w:t>
      </w:r>
      <w:r w:rsidRPr="00124A8E">
        <w:rPr>
          <w:color w:val="000000" w:themeColor="text1"/>
        </w:rPr>
        <w:t>návrh doplnění obecně závazné vyhlášky města Kyjova č. 2/2025 o místním poplatku z pobytu o osvobození dvou skupin osob:</w:t>
      </w:r>
    </w:p>
    <w:p w:rsidR="00124A8E" w:rsidRPr="00124A8E" w:rsidRDefault="00124A8E" w:rsidP="00124A8E">
      <w:pPr>
        <w:pStyle w:val="Zkladntext"/>
        <w:spacing w:after="0"/>
        <w:jc w:val="both"/>
        <w:rPr>
          <w:color w:val="000000" w:themeColor="text1"/>
        </w:rPr>
      </w:pPr>
      <w:r w:rsidRPr="00124A8E">
        <w:rPr>
          <w:color w:val="000000" w:themeColor="text1"/>
        </w:rPr>
        <w:t>a) osoby pobývající za účelem studia na území města Kyjova v zařízení poskytujícím ubytování studentům a žákům, pokud se jedná o studenta nebo žáka,</w:t>
      </w:r>
    </w:p>
    <w:p w:rsidR="00124A8E" w:rsidRPr="00756F93" w:rsidRDefault="00124A8E" w:rsidP="00124A8E">
      <w:pPr>
        <w:pStyle w:val="Zkladntext"/>
        <w:spacing w:after="0"/>
        <w:jc w:val="both"/>
        <w:rPr>
          <w:color w:val="000000" w:themeColor="text1"/>
        </w:rPr>
      </w:pPr>
      <w:r w:rsidRPr="00124A8E">
        <w:rPr>
          <w:color w:val="000000" w:themeColor="text1"/>
        </w:rPr>
        <w:t>b) osoby pobývající na území města Kyjova v souvislosti s doprovodem dětí, žáků nebo studentů nad 18 let při sportovních turnajích, soustředěních, školních, vzdělávacích nebo jiných volnočasových akcích.</w:t>
      </w:r>
    </w:p>
    <w:p w:rsidR="00124A8E" w:rsidRDefault="00124A8E" w:rsidP="00BB79C7">
      <w:pPr>
        <w:spacing w:line="276" w:lineRule="auto"/>
        <w:jc w:val="both"/>
        <w:rPr>
          <w:b/>
          <w:u w:val="single"/>
        </w:rPr>
      </w:pPr>
    </w:p>
    <w:p w:rsidR="0091580F" w:rsidRDefault="0091580F" w:rsidP="00BB79C7">
      <w:pPr>
        <w:spacing w:line="276" w:lineRule="auto"/>
        <w:jc w:val="both"/>
      </w:pPr>
      <w:r>
        <w:t xml:space="preserve">Rada města Kyjova na své 97. schůzi konané dne </w:t>
      </w:r>
      <w:proofErr w:type="gramStart"/>
      <w:r>
        <w:t>7.4.2026</w:t>
      </w:r>
      <w:proofErr w:type="gramEnd"/>
      <w:r>
        <w:t xml:space="preserve"> </w:t>
      </w:r>
      <w:r>
        <w:t>doporučila zastupitelstvu přijmout předkládaná usnesení</w:t>
      </w:r>
      <w:r>
        <w:t>.</w:t>
      </w:r>
    </w:p>
    <w:p w:rsidR="0091580F" w:rsidRDefault="0091580F" w:rsidP="00BB79C7">
      <w:pPr>
        <w:spacing w:line="276" w:lineRule="auto"/>
        <w:jc w:val="both"/>
        <w:rPr>
          <w:b/>
          <w:u w:val="single"/>
        </w:rPr>
      </w:pPr>
      <w:bookmarkStart w:id="0" w:name="_GoBack"/>
      <w:bookmarkEnd w:id="0"/>
    </w:p>
    <w:p w:rsidR="00BA5774" w:rsidRPr="00871894" w:rsidRDefault="00BA5774" w:rsidP="00BB79C7">
      <w:pPr>
        <w:spacing w:line="276" w:lineRule="auto"/>
        <w:jc w:val="both"/>
        <w:rPr>
          <w:b/>
          <w:u w:val="single"/>
        </w:rPr>
      </w:pPr>
      <w:r w:rsidRPr="00871894">
        <w:rPr>
          <w:b/>
          <w:u w:val="single"/>
        </w:rPr>
        <w:t>Dopad na rozpočet města:</w:t>
      </w:r>
    </w:p>
    <w:p w:rsidR="00AA3042" w:rsidRPr="00871894" w:rsidRDefault="00DA3AE0" w:rsidP="00BB79C7">
      <w:pPr>
        <w:spacing w:line="276" w:lineRule="auto"/>
        <w:jc w:val="both"/>
      </w:pPr>
      <w:r w:rsidRPr="00871894">
        <w:t>Bez dopadu na rozpočet</w:t>
      </w:r>
      <w:r w:rsidR="00B8692E" w:rsidRPr="00871894">
        <w:t>.</w:t>
      </w:r>
    </w:p>
    <w:p w:rsidR="00263C08" w:rsidRPr="00871894" w:rsidRDefault="00263C08" w:rsidP="00BB79C7">
      <w:pPr>
        <w:spacing w:line="276" w:lineRule="auto"/>
        <w:jc w:val="both"/>
        <w:rPr>
          <w:b/>
          <w:i/>
          <w:sz w:val="28"/>
          <w:szCs w:val="28"/>
        </w:rPr>
      </w:pPr>
    </w:p>
    <w:p w:rsidR="007D62C2" w:rsidRPr="00871894" w:rsidRDefault="00884F81" w:rsidP="00BB79C7">
      <w:pPr>
        <w:pStyle w:val="Zkladntext2"/>
        <w:spacing w:before="0" w:after="120" w:line="276" w:lineRule="auto"/>
        <w:rPr>
          <w:b/>
          <w:color w:val="auto"/>
          <w:szCs w:val="24"/>
          <w:u w:val="single"/>
        </w:rPr>
      </w:pPr>
      <w:r w:rsidRPr="00871894">
        <w:rPr>
          <w:b/>
          <w:color w:val="auto"/>
          <w:szCs w:val="24"/>
          <w:u w:val="single"/>
        </w:rPr>
        <w:t>Příloha</w:t>
      </w:r>
      <w:r w:rsidR="007D62C2" w:rsidRPr="00871894">
        <w:rPr>
          <w:b/>
          <w:color w:val="auto"/>
          <w:szCs w:val="24"/>
          <w:u w:val="single"/>
        </w:rPr>
        <w:t>:</w:t>
      </w:r>
    </w:p>
    <w:p w:rsidR="006F414D" w:rsidRDefault="00124A8E" w:rsidP="00124A8E">
      <w:pPr>
        <w:pStyle w:val="Zkladntext2"/>
        <w:spacing w:before="0"/>
        <w:rPr>
          <w:color w:val="auto"/>
          <w:szCs w:val="24"/>
        </w:rPr>
      </w:pPr>
      <w:r>
        <w:rPr>
          <w:color w:val="auto"/>
          <w:szCs w:val="24"/>
        </w:rPr>
        <w:t xml:space="preserve">1) </w:t>
      </w:r>
      <w:r w:rsidR="006F414D">
        <w:rPr>
          <w:color w:val="auto"/>
          <w:szCs w:val="24"/>
        </w:rPr>
        <w:t>Přehled nahlášených akcí</w:t>
      </w:r>
      <w:r>
        <w:rPr>
          <w:color w:val="auto"/>
          <w:szCs w:val="24"/>
        </w:rPr>
        <w:t xml:space="preserve"> na rok 2026</w:t>
      </w:r>
    </w:p>
    <w:p w:rsidR="003666B6" w:rsidRDefault="00124A8E" w:rsidP="00124A8E">
      <w:pPr>
        <w:pStyle w:val="Zkladntext2"/>
        <w:spacing w:before="0"/>
        <w:rPr>
          <w:color w:val="auto"/>
          <w:szCs w:val="24"/>
        </w:rPr>
      </w:pPr>
      <w:r>
        <w:rPr>
          <w:color w:val="auto"/>
          <w:szCs w:val="24"/>
        </w:rPr>
        <w:t xml:space="preserve">2) </w:t>
      </w:r>
      <w:r w:rsidR="003666B6" w:rsidRPr="00871894">
        <w:rPr>
          <w:color w:val="auto"/>
          <w:szCs w:val="24"/>
        </w:rPr>
        <w:t>Návrh OZV o nočním klidu</w:t>
      </w:r>
    </w:p>
    <w:p w:rsidR="00124A8E" w:rsidRDefault="00124A8E" w:rsidP="00124A8E">
      <w:pPr>
        <w:pStyle w:val="Zkladntext2"/>
        <w:spacing w:before="0"/>
        <w:rPr>
          <w:color w:val="auto"/>
          <w:szCs w:val="24"/>
        </w:rPr>
      </w:pPr>
      <w:r>
        <w:rPr>
          <w:color w:val="auto"/>
          <w:szCs w:val="24"/>
        </w:rPr>
        <w:t>3) Návrh OZV o místním poplatku z pobytu</w:t>
      </w:r>
    </w:p>
    <w:p w:rsidR="00124A8E" w:rsidRPr="003666B6" w:rsidRDefault="00124A8E" w:rsidP="00124A8E">
      <w:pPr>
        <w:pStyle w:val="Zkladntext2"/>
        <w:spacing w:before="0"/>
        <w:rPr>
          <w:color w:val="auto"/>
          <w:szCs w:val="24"/>
        </w:rPr>
      </w:pPr>
      <w:r>
        <w:rPr>
          <w:color w:val="auto"/>
          <w:szCs w:val="24"/>
        </w:rPr>
        <w:t xml:space="preserve">4) </w:t>
      </w:r>
      <w:r w:rsidR="006D16AB">
        <w:rPr>
          <w:color w:val="auto"/>
          <w:szCs w:val="24"/>
        </w:rPr>
        <w:t>Právní p</w:t>
      </w:r>
      <w:r>
        <w:rPr>
          <w:color w:val="auto"/>
          <w:szCs w:val="24"/>
        </w:rPr>
        <w:t>osouzení</w:t>
      </w:r>
      <w:r w:rsidR="006D16AB">
        <w:rPr>
          <w:color w:val="auto"/>
          <w:szCs w:val="24"/>
        </w:rPr>
        <w:t xml:space="preserve"> zákonnosti</w:t>
      </w:r>
      <w:r>
        <w:rPr>
          <w:color w:val="auto"/>
          <w:szCs w:val="24"/>
        </w:rPr>
        <w:t xml:space="preserve"> OZV</w:t>
      </w:r>
    </w:p>
    <w:p w:rsidR="00DA3AE0" w:rsidRPr="006D55CE" w:rsidRDefault="00DA3AE0" w:rsidP="00BB79C7">
      <w:pPr>
        <w:pStyle w:val="Zkladntext2"/>
        <w:spacing w:before="0" w:line="276" w:lineRule="auto"/>
        <w:rPr>
          <w:color w:val="000000"/>
        </w:rPr>
      </w:pPr>
    </w:p>
    <w:sectPr w:rsidR="00DA3AE0" w:rsidRPr="006D55CE" w:rsidSect="0084220F">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Koop Office">
    <w:altName w:val="Corbel"/>
    <w:charset w:val="EE"/>
    <w:family w:val="auto"/>
    <w:pitch w:val="variable"/>
    <w:sig w:usb0="00000001" w:usb1="1000004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33FE"/>
    <w:multiLevelType w:val="hybridMultilevel"/>
    <w:tmpl w:val="8E500E5A"/>
    <w:lvl w:ilvl="0" w:tplc="04050011">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68A6B32"/>
    <w:multiLevelType w:val="hybridMultilevel"/>
    <w:tmpl w:val="7644A4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A3402C5"/>
    <w:multiLevelType w:val="hybridMultilevel"/>
    <w:tmpl w:val="0736255A"/>
    <w:lvl w:ilvl="0" w:tplc="0405000F">
      <w:start w:val="1"/>
      <w:numFmt w:val="decimal"/>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23941BA5"/>
    <w:multiLevelType w:val="hybridMultilevel"/>
    <w:tmpl w:val="9E7EE900"/>
    <w:lvl w:ilvl="0" w:tplc="0EA2B4D4">
      <w:start w:val="5"/>
      <w:numFmt w:val="bullet"/>
      <w:lvlText w:val="-"/>
      <w:lvlJc w:val="left"/>
      <w:pPr>
        <w:ind w:left="720" w:hanging="360"/>
      </w:pPr>
      <w:rPr>
        <w:rFonts w:ascii="Calibri" w:eastAsia="Calibri" w:hAnsi="Calibri"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4" w15:restartNumberingAfterBreak="0">
    <w:nsid w:val="2F4C3A30"/>
    <w:multiLevelType w:val="hybridMultilevel"/>
    <w:tmpl w:val="F85681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1132A45"/>
    <w:multiLevelType w:val="hybridMultilevel"/>
    <w:tmpl w:val="C67E542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49993424"/>
    <w:multiLevelType w:val="hybridMultilevel"/>
    <w:tmpl w:val="541C073E"/>
    <w:lvl w:ilvl="0" w:tplc="10CA8D84">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589527A8"/>
    <w:multiLevelType w:val="hybridMultilevel"/>
    <w:tmpl w:val="BCBAC2F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AA367A7"/>
    <w:multiLevelType w:val="hybridMultilevel"/>
    <w:tmpl w:val="659EEFDA"/>
    <w:lvl w:ilvl="0" w:tplc="A6769D48">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D972B07"/>
    <w:multiLevelType w:val="hybridMultilevel"/>
    <w:tmpl w:val="E41A79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40C7501"/>
    <w:multiLevelType w:val="hybridMultilevel"/>
    <w:tmpl w:val="E8A242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2" w15:restartNumberingAfterBreak="0">
    <w:nsid w:val="6E822D73"/>
    <w:multiLevelType w:val="hybridMultilevel"/>
    <w:tmpl w:val="D0B8AEC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AF60CA8"/>
    <w:multiLevelType w:val="hybridMultilevel"/>
    <w:tmpl w:val="6256D5A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 w:numId="7">
    <w:abstractNumId w:val="13"/>
  </w:num>
  <w:num w:numId="8">
    <w:abstractNumId w:val="4"/>
  </w:num>
  <w:num w:numId="9">
    <w:abstractNumId w:val="7"/>
  </w:num>
  <w:num w:numId="10">
    <w:abstractNumId w:val="6"/>
  </w:num>
  <w:num w:numId="11">
    <w:abstractNumId w:val="8"/>
  </w:num>
  <w:num w:numId="12">
    <w:abstractNumId w:val="12"/>
  </w:num>
  <w:num w:numId="13">
    <w:abstractNumId w:val="10"/>
  </w:num>
  <w:num w:numId="14">
    <w:abstractNumId w:val="0"/>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6FE"/>
    <w:rsid w:val="00007026"/>
    <w:rsid w:val="000202DA"/>
    <w:rsid w:val="00026748"/>
    <w:rsid w:val="00041D22"/>
    <w:rsid w:val="000508C1"/>
    <w:rsid w:val="00053E40"/>
    <w:rsid w:val="00071507"/>
    <w:rsid w:val="000916FE"/>
    <w:rsid w:val="000942A2"/>
    <w:rsid w:val="000A2736"/>
    <w:rsid w:val="000A68B7"/>
    <w:rsid w:val="000B251D"/>
    <w:rsid w:val="000C4219"/>
    <w:rsid w:val="000C4519"/>
    <w:rsid w:val="000C756F"/>
    <w:rsid w:val="000E48C9"/>
    <w:rsid w:val="001150F5"/>
    <w:rsid w:val="00124A8E"/>
    <w:rsid w:val="0013217B"/>
    <w:rsid w:val="00134153"/>
    <w:rsid w:val="001460A6"/>
    <w:rsid w:val="00161E39"/>
    <w:rsid w:val="00162E7A"/>
    <w:rsid w:val="00172FC1"/>
    <w:rsid w:val="00173C99"/>
    <w:rsid w:val="00183F69"/>
    <w:rsid w:val="00191552"/>
    <w:rsid w:val="00193348"/>
    <w:rsid w:val="0019549E"/>
    <w:rsid w:val="001962A2"/>
    <w:rsid w:val="001A1248"/>
    <w:rsid w:val="001C0C44"/>
    <w:rsid w:val="001C2667"/>
    <w:rsid w:val="001D14AE"/>
    <w:rsid w:val="001F2863"/>
    <w:rsid w:val="002138FB"/>
    <w:rsid w:val="002152D9"/>
    <w:rsid w:val="00245522"/>
    <w:rsid w:val="00252393"/>
    <w:rsid w:val="00256A00"/>
    <w:rsid w:val="00263C08"/>
    <w:rsid w:val="00273FB7"/>
    <w:rsid w:val="0028099E"/>
    <w:rsid w:val="0028342C"/>
    <w:rsid w:val="002A255B"/>
    <w:rsid w:val="002B308A"/>
    <w:rsid w:val="002C12D4"/>
    <w:rsid w:val="002C4D1C"/>
    <w:rsid w:val="002D4EF4"/>
    <w:rsid w:val="002E2955"/>
    <w:rsid w:val="002E4B56"/>
    <w:rsid w:val="002E52AC"/>
    <w:rsid w:val="002E5B6D"/>
    <w:rsid w:val="003001F5"/>
    <w:rsid w:val="003007F8"/>
    <w:rsid w:val="00307AA9"/>
    <w:rsid w:val="00314750"/>
    <w:rsid w:val="003218BB"/>
    <w:rsid w:val="00331B76"/>
    <w:rsid w:val="00342050"/>
    <w:rsid w:val="00342EAB"/>
    <w:rsid w:val="00353C21"/>
    <w:rsid w:val="00355B65"/>
    <w:rsid w:val="00361A2F"/>
    <w:rsid w:val="00364ABD"/>
    <w:rsid w:val="003666B6"/>
    <w:rsid w:val="00387365"/>
    <w:rsid w:val="0039605E"/>
    <w:rsid w:val="00396923"/>
    <w:rsid w:val="003A41CB"/>
    <w:rsid w:val="003B28DB"/>
    <w:rsid w:val="003B472C"/>
    <w:rsid w:val="003C2A6D"/>
    <w:rsid w:val="003C559D"/>
    <w:rsid w:val="003D4DC7"/>
    <w:rsid w:val="003E0203"/>
    <w:rsid w:val="003E3094"/>
    <w:rsid w:val="003F2594"/>
    <w:rsid w:val="003F522B"/>
    <w:rsid w:val="00400FEB"/>
    <w:rsid w:val="00402826"/>
    <w:rsid w:val="0042134B"/>
    <w:rsid w:val="004238EA"/>
    <w:rsid w:val="00425B90"/>
    <w:rsid w:val="00431A2E"/>
    <w:rsid w:val="00435130"/>
    <w:rsid w:val="00442F68"/>
    <w:rsid w:val="004441DE"/>
    <w:rsid w:val="004475F8"/>
    <w:rsid w:val="00456835"/>
    <w:rsid w:val="00464585"/>
    <w:rsid w:val="004822C9"/>
    <w:rsid w:val="004855C0"/>
    <w:rsid w:val="004879E5"/>
    <w:rsid w:val="004A7F7D"/>
    <w:rsid w:val="004B4C77"/>
    <w:rsid w:val="004C37AA"/>
    <w:rsid w:val="004E1E51"/>
    <w:rsid w:val="004F20D9"/>
    <w:rsid w:val="00526083"/>
    <w:rsid w:val="005358D3"/>
    <w:rsid w:val="0053622E"/>
    <w:rsid w:val="005369C1"/>
    <w:rsid w:val="005425C8"/>
    <w:rsid w:val="00545AEE"/>
    <w:rsid w:val="00547B44"/>
    <w:rsid w:val="00554A3A"/>
    <w:rsid w:val="00572502"/>
    <w:rsid w:val="005776DC"/>
    <w:rsid w:val="0059497A"/>
    <w:rsid w:val="005A224F"/>
    <w:rsid w:val="005A6950"/>
    <w:rsid w:val="005B36AE"/>
    <w:rsid w:val="005B7877"/>
    <w:rsid w:val="005D0F92"/>
    <w:rsid w:val="005D1B34"/>
    <w:rsid w:val="005D7BB1"/>
    <w:rsid w:val="005E23DA"/>
    <w:rsid w:val="005F6BF2"/>
    <w:rsid w:val="00606347"/>
    <w:rsid w:val="00612878"/>
    <w:rsid w:val="00614347"/>
    <w:rsid w:val="00615F80"/>
    <w:rsid w:val="0062578B"/>
    <w:rsid w:val="00636CFA"/>
    <w:rsid w:val="0064181E"/>
    <w:rsid w:val="00644842"/>
    <w:rsid w:val="006514E2"/>
    <w:rsid w:val="00667960"/>
    <w:rsid w:val="006A6086"/>
    <w:rsid w:val="006B774A"/>
    <w:rsid w:val="006C3D94"/>
    <w:rsid w:val="006C42D0"/>
    <w:rsid w:val="006D16AB"/>
    <w:rsid w:val="006D4FF3"/>
    <w:rsid w:val="006D55CE"/>
    <w:rsid w:val="006F0B8A"/>
    <w:rsid w:val="006F414D"/>
    <w:rsid w:val="006F59F1"/>
    <w:rsid w:val="00711178"/>
    <w:rsid w:val="007126B0"/>
    <w:rsid w:val="00714384"/>
    <w:rsid w:val="007176FA"/>
    <w:rsid w:val="007178B4"/>
    <w:rsid w:val="00721129"/>
    <w:rsid w:val="00741FBA"/>
    <w:rsid w:val="00745C98"/>
    <w:rsid w:val="0075517D"/>
    <w:rsid w:val="00785CAA"/>
    <w:rsid w:val="00790A8E"/>
    <w:rsid w:val="007A0EE6"/>
    <w:rsid w:val="007A320A"/>
    <w:rsid w:val="007C0065"/>
    <w:rsid w:val="007C127B"/>
    <w:rsid w:val="007C4D58"/>
    <w:rsid w:val="007D1D64"/>
    <w:rsid w:val="007D527E"/>
    <w:rsid w:val="007D62C2"/>
    <w:rsid w:val="007E20C8"/>
    <w:rsid w:val="007E481A"/>
    <w:rsid w:val="007F088B"/>
    <w:rsid w:val="007F08AF"/>
    <w:rsid w:val="007F0934"/>
    <w:rsid w:val="007F18FF"/>
    <w:rsid w:val="008309BE"/>
    <w:rsid w:val="008407E0"/>
    <w:rsid w:val="0084220F"/>
    <w:rsid w:val="008675C7"/>
    <w:rsid w:val="00870587"/>
    <w:rsid w:val="00871894"/>
    <w:rsid w:val="00884F81"/>
    <w:rsid w:val="00886261"/>
    <w:rsid w:val="00887BA5"/>
    <w:rsid w:val="00891BC3"/>
    <w:rsid w:val="008B5185"/>
    <w:rsid w:val="008D1963"/>
    <w:rsid w:val="008F089A"/>
    <w:rsid w:val="008F5D0D"/>
    <w:rsid w:val="00913AF7"/>
    <w:rsid w:val="0091580F"/>
    <w:rsid w:val="00916353"/>
    <w:rsid w:val="00922824"/>
    <w:rsid w:val="00924986"/>
    <w:rsid w:val="0093168F"/>
    <w:rsid w:val="00940073"/>
    <w:rsid w:val="0094328A"/>
    <w:rsid w:val="00944C95"/>
    <w:rsid w:val="00951E53"/>
    <w:rsid w:val="00952A82"/>
    <w:rsid w:val="00954BF6"/>
    <w:rsid w:val="009655D1"/>
    <w:rsid w:val="009679DF"/>
    <w:rsid w:val="00972051"/>
    <w:rsid w:val="00972B97"/>
    <w:rsid w:val="009839F1"/>
    <w:rsid w:val="009940FF"/>
    <w:rsid w:val="009A48AE"/>
    <w:rsid w:val="009B0752"/>
    <w:rsid w:val="009C7452"/>
    <w:rsid w:val="009D1D70"/>
    <w:rsid w:val="009E1D1B"/>
    <w:rsid w:val="009E325F"/>
    <w:rsid w:val="009E5DC4"/>
    <w:rsid w:val="00A040D4"/>
    <w:rsid w:val="00A05F44"/>
    <w:rsid w:val="00A067D5"/>
    <w:rsid w:val="00A071CF"/>
    <w:rsid w:val="00A078E5"/>
    <w:rsid w:val="00A20275"/>
    <w:rsid w:val="00A21D6D"/>
    <w:rsid w:val="00A45D0F"/>
    <w:rsid w:val="00A51982"/>
    <w:rsid w:val="00A62436"/>
    <w:rsid w:val="00A6677B"/>
    <w:rsid w:val="00A86907"/>
    <w:rsid w:val="00A947E6"/>
    <w:rsid w:val="00A96647"/>
    <w:rsid w:val="00A97423"/>
    <w:rsid w:val="00AA3042"/>
    <w:rsid w:val="00AA6B95"/>
    <w:rsid w:val="00AA6F54"/>
    <w:rsid w:val="00AE63F9"/>
    <w:rsid w:val="00AE7E04"/>
    <w:rsid w:val="00AF66FB"/>
    <w:rsid w:val="00B0774E"/>
    <w:rsid w:val="00B07757"/>
    <w:rsid w:val="00B163F6"/>
    <w:rsid w:val="00B176F5"/>
    <w:rsid w:val="00B25953"/>
    <w:rsid w:val="00B30478"/>
    <w:rsid w:val="00B32065"/>
    <w:rsid w:val="00B357CA"/>
    <w:rsid w:val="00B400AD"/>
    <w:rsid w:val="00B55A03"/>
    <w:rsid w:val="00B7695B"/>
    <w:rsid w:val="00B8692E"/>
    <w:rsid w:val="00B86C81"/>
    <w:rsid w:val="00B86FF7"/>
    <w:rsid w:val="00B91062"/>
    <w:rsid w:val="00B932EF"/>
    <w:rsid w:val="00B9757C"/>
    <w:rsid w:val="00B97E06"/>
    <w:rsid w:val="00BA3D93"/>
    <w:rsid w:val="00BA5774"/>
    <w:rsid w:val="00BB79C7"/>
    <w:rsid w:val="00BC6E1A"/>
    <w:rsid w:val="00BD04A5"/>
    <w:rsid w:val="00C1218C"/>
    <w:rsid w:val="00C37B64"/>
    <w:rsid w:val="00C60318"/>
    <w:rsid w:val="00C6715C"/>
    <w:rsid w:val="00C76BFA"/>
    <w:rsid w:val="00C84624"/>
    <w:rsid w:val="00C937E5"/>
    <w:rsid w:val="00C9784B"/>
    <w:rsid w:val="00CA2E61"/>
    <w:rsid w:val="00CA5A09"/>
    <w:rsid w:val="00CB121D"/>
    <w:rsid w:val="00CB4573"/>
    <w:rsid w:val="00CC4E12"/>
    <w:rsid w:val="00CD74C3"/>
    <w:rsid w:val="00CE5F65"/>
    <w:rsid w:val="00CE7F69"/>
    <w:rsid w:val="00CF0660"/>
    <w:rsid w:val="00D020DE"/>
    <w:rsid w:val="00D144E0"/>
    <w:rsid w:val="00D30F1D"/>
    <w:rsid w:val="00D37B4E"/>
    <w:rsid w:val="00D45C81"/>
    <w:rsid w:val="00D61BF7"/>
    <w:rsid w:val="00D64EEA"/>
    <w:rsid w:val="00D671BB"/>
    <w:rsid w:val="00D84421"/>
    <w:rsid w:val="00D84802"/>
    <w:rsid w:val="00D94E4E"/>
    <w:rsid w:val="00DA3AE0"/>
    <w:rsid w:val="00DD4118"/>
    <w:rsid w:val="00DF4CA9"/>
    <w:rsid w:val="00E026E3"/>
    <w:rsid w:val="00E115DD"/>
    <w:rsid w:val="00E322B6"/>
    <w:rsid w:val="00E35A3F"/>
    <w:rsid w:val="00E46D33"/>
    <w:rsid w:val="00E47525"/>
    <w:rsid w:val="00E66386"/>
    <w:rsid w:val="00E730F9"/>
    <w:rsid w:val="00E7330A"/>
    <w:rsid w:val="00E73313"/>
    <w:rsid w:val="00E80469"/>
    <w:rsid w:val="00E93D17"/>
    <w:rsid w:val="00EA0A2E"/>
    <w:rsid w:val="00EC0D79"/>
    <w:rsid w:val="00EC33CC"/>
    <w:rsid w:val="00EC4788"/>
    <w:rsid w:val="00EC583C"/>
    <w:rsid w:val="00EE6590"/>
    <w:rsid w:val="00EF1636"/>
    <w:rsid w:val="00EF62F1"/>
    <w:rsid w:val="00F00987"/>
    <w:rsid w:val="00F03A3A"/>
    <w:rsid w:val="00F12F2C"/>
    <w:rsid w:val="00F1646B"/>
    <w:rsid w:val="00F2621D"/>
    <w:rsid w:val="00F32937"/>
    <w:rsid w:val="00F47458"/>
    <w:rsid w:val="00F7156C"/>
    <w:rsid w:val="00F8078F"/>
    <w:rsid w:val="00F90FC9"/>
    <w:rsid w:val="00FA41D7"/>
    <w:rsid w:val="00FA76D4"/>
    <w:rsid w:val="00FC5FDB"/>
    <w:rsid w:val="00FE588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CC18"/>
  <w15:chartTrackingRefBased/>
  <w15:docId w15:val="{B184E091-E5D3-427E-96DA-04EC4B926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508C1"/>
    <w:rPr>
      <w:sz w:val="24"/>
      <w:szCs w:val="24"/>
    </w:rPr>
  </w:style>
  <w:style w:type="paragraph" w:styleId="Nadpis1">
    <w:name w:val="heading 1"/>
    <w:basedOn w:val="Normln"/>
    <w:next w:val="Normln"/>
    <w:qFormat/>
    <w:rsid w:val="000508C1"/>
    <w:pPr>
      <w:keepNext/>
      <w:outlineLvl w:val="0"/>
    </w:pPr>
    <w:rPr>
      <w:u w:val="single"/>
    </w:rPr>
  </w:style>
  <w:style w:type="paragraph" w:styleId="Nadpis7">
    <w:name w:val="heading 7"/>
    <w:basedOn w:val="Normln"/>
    <w:next w:val="Normln"/>
    <w:link w:val="Nadpis7Char"/>
    <w:uiPriority w:val="9"/>
    <w:semiHidden/>
    <w:unhideWhenUsed/>
    <w:qFormat/>
    <w:rsid w:val="00EA0A2E"/>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rsid w:val="000508C1"/>
    <w:pPr>
      <w:spacing w:before="120"/>
      <w:jc w:val="both"/>
    </w:pPr>
    <w:rPr>
      <w:color w:val="0000FF"/>
      <w:szCs w:val="20"/>
    </w:rPr>
  </w:style>
  <w:style w:type="paragraph" w:styleId="Textbubliny">
    <w:name w:val="Balloon Text"/>
    <w:basedOn w:val="Normln"/>
    <w:semiHidden/>
    <w:rsid w:val="003001F5"/>
    <w:rPr>
      <w:rFonts w:ascii="Tahoma" w:hAnsi="Tahoma" w:cs="Tahoma"/>
      <w:sz w:val="16"/>
      <w:szCs w:val="16"/>
    </w:rPr>
  </w:style>
  <w:style w:type="paragraph" w:styleId="Zkladntext">
    <w:name w:val="Body Text"/>
    <w:basedOn w:val="Normln"/>
    <w:link w:val="ZkladntextChar"/>
    <w:uiPriority w:val="99"/>
    <w:unhideWhenUsed/>
    <w:rsid w:val="007C0065"/>
    <w:pPr>
      <w:spacing w:after="120"/>
    </w:pPr>
  </w:style>
  <w:style w:type="character" w:customStyle="1" w:styleId="ZkladntextChar">
    <w:name w:val="Základní text Char"/>
    <w:link w:val="Zkladntext"/>
    <w:uiPriority w:val="99"/>
    <w:rsid w:val="007C0065"/>
    <w:rPr>
      <w:sz w:val="24"/>
      <w:szCs w:val="24"/>
    </w:rPr>
  </w:style>
  <w:style w:type="paragraph" w:styleId="Odstavecseseznamem">
    <w:name w:val="List Paragraph"/>
    <w:basedOn w:val="Normln"/>
    <w:uiPriority w:val="34"/>
    <w:qFormat/>
    <w:rsid w:val="007C0065"/>
    <w:pPr>
      <w:ind w:left="720"/>
    </w:pPr>
    <w:rPr>
      <w:rFonts w:ascii="Calibri" w:eastAsia="Calibri" w:hAnsi="Calibri"/>
      <w:sz w:val="22"/>
      <w:szCs w:val="22"/>
    </w:rPr>
  </w:style>
  <w:style w:type="paragraph" w:customStyle="1" w:styleId="Default">
    <w:name w:val="Default"/>
    <w:basedOn w:val="Normln"/>
    <w:rsid w:val="007C0065"/>
    <w:pPr>
      <w:autoSpaceDE w:val="0"/>
      <w:autoSpaceDN w:val="0"/>
    </w:pPr>
    <w:rPr>
      <w:rFonts w:ascii="Koop Office" w:eastAsia="Calibri" w:hAnsi="Koop Office"/>
      <w:color w:val="000000"/>
    </w:rPr>
  </w:style>
  <w:style w:type="character" w:customStyle="1" w:styleId="Zvraznn">
    <w:name w:val="Zvýraznění"/>
    <w:qFormat/>
    <w:rsid w:val="005E23DA"/>
    <w:rPr>
      <w:i/>
      <w:iCs/>
    </w:rPr>
  </w:style>
  <w:style w:type="paragraph" w:customStyle="1" w:styleId="Textodstavce">
    <w:name w:val="Text odstavce"/>
    <w:basedOn w:val="Normln"/>
    <w:rsid w:val="0094328A"/>
    <w:pPr>
      <w:numPr>
        <w:numId w:val="2"/>
      </w:numPr>
      <w:tabs>
        <w:tab w:val="left" w:pos="851"/>
      </w:tabs>
      <w:spacing w:before="120" w:after="120"/>
      <w:jc w:val="both"/>
      <w:outlineLvl w:val="6"/>
    </w:pPr>
    <w:rPr>
      <w:szCs w:val="20"/>
    </w:rPr>
  </w:style>
  <w:style w:type="paragraph" w:customStyle="1" w:styleId="Textbodu">
    <w:name w:val="Text bodu"/>
    <w:basedOn w:val="Normln"/>
    <w:rsid w:val="0094328A"/>
    <w:pPr>
      <w:numPr>
        <w:ilvl w:val="2"/>
        <w:numId w:val="2"/>
      </w:numPr>
      <w:jc w:val="both"/>
      <w:outlineLvl w:val="8"/>
    </w:pPr>
    <w:rPr>
      <w:szCs w:val="20"/>
    </w:rPr>
  </w:style>
  <w:style w:type="paragraph" w:customStyle="1" w:styleId="Textpsmene">
    <w:name w:val="Text písmene"/>
    <w:basedOn w:val="Normln"/>
    <w:rsid w:val="0094328A"/>
    <w:pPr>
      <w:numPr>
        <w:ilvl w:val="1"/>
        <w:numId w:val="2"/>
      </w:numPr>
      <w:jc w:val="both"/>
      <w:outlineLvl w:val="7"/>
    </w:pPr>
    <w:rPr>
      <w:szCs w:val="20"/>
    </w:rPr>
  </w:style>
  <w:style w:type="paragraph" w:customStyle="1" w:styleId="Textlnku">
    <w:name w:val="Text článku"/>
    <w:basedOn w:val="Normln"/>
    <w:rsid w:val="0094328A"/>
    <w:pPr>
      <w:spacing w:before="240"/>
      <w:ind w:firstLine="425"/>
      <w:jc w:val="both"/>
      <w:outlineLvl w:val="5"/>
    </w:pPr>
    <w:rPr>
      <w:szCs w:val="20"/>
    </w:rPr>
  </w:style>
  <w:style w:type="character" w:styleId="Siln">
    <w:name w:val="Strong"/>
    <w:uiPriority w:val="22"/>
    <w:qFormat/>
    <w:rsid w:val="0028342C"/>
    <w:rPr>
      <w:b/>
      <w:bCs/>
    </w:rPr>
  </w:style>
  <w:style w:type="paragraph" w:styleId="Normlnweb">
    <w:name w:val="Normal (Web)"/>
    <w:basedOn w:val="Normln"/>
    <w:uiPriority w:val="99"/>
    <w:unhideWhenUsed/>
    <w:rsid w:val="00442F68"/>
    <w:pPr>
      <w:spacing w:before="120" w:after="240"/>
    </w:pPr>
  </w:style>
  <w:style w:type="paragraph" w:customStyle="1" w:styleId="-wm-mcntmsonormal">
    <w:name w:val="-wm-mcntmsonormal"/>
    <w:basedOn w:val="Normln"/>
    <w:rsid w:val="002E4B56"/>
    <w:pPr>
      <w:spacing w:before="100" w:beforeAutospacing="1" w:after="100" w:afterAutospacing="1"/>
    </w:pPr>
    <w:rPr>
      <w:rFonts w:eastAsia="Calibri"/>
    </w:rPr>
  </w:style>
  <w:style w:type="character" w:styleId="Odkaznakoment">
    <w:name w:val="annotation reference"/>
    <w:basedOn w:val="Standardnpsmoodstavce"/>
    <w:uiPriority w:val="99"/>
    <w:semiHidden/>
    <w:unhideWhenUsed/>
    <w:rsid w:val="001C2667"/>
    <w:rPr>
      <w:sz w:val="16"/>
      <w:szCs w:val="16"/>
    </w:rPr>
  </w:style>
  <w:style w:type="paragraph" w:styleId="Textkomente">
    <w:name w:val="annotation text"/>
    <w:basedOn w:val="Normln"/>
    <w:link w:val="TextkomenteChar"/>
    <w:uiPriority w:val="99"/>
    <w:semiHidden/>
    <w:unhideWhenUsed/>
    <w:rsid w:val="001C2667"/>
    <w:rPr>
      <w:sz w:val="20"/>
      <w:szCs w:val="20"/>
    </w:rPr>
  </w:style>
  <w:style w:type="character" w:customStyle="1" w:styleId="TextkomenteChar">
    <w:name w:val="Text komentáře Char"/>
    <w:basedOn w:val="Standardnpsmoodstavce"/>
    <w:link w:val="Textkomente"/>
    <w:uiPriority w:val="99"/>
    <w:semiHidden/>
    <w:rsid w:val="001C2667"/>
  </w:style>
  <w:style w:type="character" w:customStyle="1" w:styleId="Nadpis7Char">
    <w:name w:val="Nadpis 7 Char"/>
    <w:basedOn w:val="Standardnpsmoodstavce"/>
    <w:link w:val="Nadpis7"/>
    <w:uiPriority w:val="9"/>
    <w:semiHidden/>
    <w:rsid w:val="00EA0A2E"/>
    <w:rPr>
      <w:rFonts w:asciiTheme="majorHAnsi" w:eastAsiaTheme="majorEastAsia" w:hAnsiTheme="majorHAnsi" w:cstheme="majorBidi"/>
      <w:i/>
      <w:iCs/>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15508">
      <w:bodyDiv w:val="1"/>
      <w:marLeft w:val="0"/>
      <w:marRight w:val="0"/>
      <w:marTop w:val="0"/>
      <w:marBottom w:val="0"/>
      <w:divBdr>
        <w:top w:val="none" w:sz="0" w:space="0" w:color="auto"/>
        <w:left w:val="none" w:sz="0" w:space="0" w:color="auto"/>
        <w:bottom w:val="none" w:sz="0" w:space="0" w:color="auto"/>
        <w:right w:val="none" w:sz="0" w:space="0" w:color="auto"/>
      </w:divBdr>
    </w:div>
    <w:div w:id="129246143">
      <w:bodyDiv w:val="1"/>
      <w:marLeft w:val="0"/>
      <w:marRight w:val="0"/>
      <w:marTop w:val="0"/>
      <w:marBottom w:val="0"/>
      <w:divBdr>
        <w:top w:val="none" w:sz="0" w:space="0" w:color="auto"/>
        <w:left w:val="none" w:sz="0" w:space="0" w:color="auto"/>
        <w:bottom w:val="none" w:sz="0" w:space="0" w:color="auto"/>
        <w:right w:val="none" w:sz="0" w:space="0" w:color="auto"/>
      </w:divBdr>
    </w:div>
    <w:div w:id="330374849">
      <w:bodyDiv w:val="1"/>
      <w:marLeft w:val="0"/>
      <w:marRight w:val="0"/>
      <w:marTop w:val="0"/>
      <w:marBottom w:val="0"/>
      <w:divBdr>
        <w:top w:val="none" w:sz="0" w:space="0" w:color="auto"/>
        <w:left w:val="none" w:sz="0" w:space="0" w:color="auto"/>
        <w:bottom w:val="none" w:sz="0" w:space="0" w:color="auto"/>
        <w:right w:val="none" w:sz="0" w:space="0" w:color="auto"/>
      </w:divBdr>
    </w:div>
    <w:div w:id="339965478">
      <w:bodyDiv w:val="1"/>
      <w:marLeft w:val="0"/>
      <w:marRight w:val="0"/>
      <w:marTop w:val="0"/>
      <w:marBottom w:val="0"/>
      <w:divBdr>
        <w:top w:val="none" w:sz="0" w:space="0" w:color="auto"/>
        <w:left w:val="none" w:sz="0" w:space="0" w:color="auto"/>
        <w:bottom w:val="none" w:sz="0" w:space="0" w:color="auto"/>
        <w:right w:val="none" w:sz="0" w:space="0" w:color="auto"/>
      </w:divBdr>
      <w:divsChild>
        <w:div w:id="996105376">
          <w:marLeft w:val="0"/>
          <w:marRight w:val="0"/>
          <w:marTop w:val="0"/>
          <w:marBottom w:val="0"/>
          <w:divBdr>
            <w:top w:val="none" w:sz="0" w:space="0" w:color="auto"/>
            <w:left w:val="none" w:sz="0" w:space="0" w:color="auto"/>
            <w:bottom w:val="none" w:sz="0" w:space="0" w:color="auto"/>
            <w:right w:val="none" w:sz="0" w:space="0" w:color="auto"/>
          </w:divBdr>
          <w:divsChild>
            <w:div w:id="1714303077">
              <w:marLeft w:val="0"/>
              <w:marRight w:val="0"/>
              <w:marTop w:val="0"/>
              <w:marBottom w:val="0"/>
              <w:divBdr>
                <w:top w:val="none" w:sz="0" w:space="0" w:color="auto"/>
                <w:left w:val="none" w:sz="0" w:space="0" w:color="auto"/>
                <w:bottom w:val="none" w:sz="0" w:space="0" w:color="auto"/>
                <w:right w:val="none" w:sz="0" w:space="0" w:color="auto"/>
              </w:divBdr>
              <w:divsChild>
                <w:div w:id="788859674">
                  <w:marLeft w:val="0"/>
                  <w:marRight w:val="0"/>
                  <w:marTop w:val="0"/>
                  <w:marBottom w:val="0"/>
                  <w:divBdr>
                    <w:top w:val="none" w:sz="0" w:space="0" w:color="auto"/>
                    <w:left w:val="none" w:sz="0" w:space="0" w:color="auto"/>
                    <w:bottom w:val="none" w:sz="0" w:space="0" w:color="auto"/>
                    <w:right w:val="none" w:sz="0" w:space="0" w:color="auto"/>
                  </w:divBdr>
                  <w:divsChild>
                    <w:div w:id="164367976">
                      <w:marLeft w:val="0"/>
                      <w:marRight w:val="0"/>
                      <w:marTop w:val="0"/>
                      <w:marBottom w:val="0"/>
                      <w:divBdr>
                        <w:top w:val="none" w:sz="0" w:space="0" w:color="auto"/>
                        <w:left w:val="none" w:sz="0" w:space="0" w:color="auto"/>
                        <w:bottom w:val="none" w:sz="0" w:space="0" w:color="auto"/>
                        <w:right w:val="none" w:sz="0" w:space="0" w:color="auto"/>
                      </w:divBdr>
                      <w:divsChild>
                        <w:div w:id="410009831">
                          <w:marLeft w:val="0"/>
                          <w:marRight w:val="0"/>
                          <w:marTop w:val="0"/>
                          <w:marBottom w:val="0"/>
                          <w:divBdr>
                            <w:top w:val="none" w:sz="0" w:space="0" w:color="auto"/>
                            <w:left w:val="none" w:sz="0" w:space="0" w:color="auto"/>
                            <w:bottom w:val="none" w:sz="0" w:space="0" w:color="auto"/>
                            <w:right w:val="none" w:sz="0" w:space="0" w:color="auto"/>
                          </w:divBdr>
                          <w:divsChild>
                            <w:div w:id="77795660">
                              <w:marLeft w:val="0"/>
                              <w:marRight w:val="0"/>
                              <w:marTop w:val="0"/>
                              <w:marBottom w:val="0"/>
                              <w:divBdr>
                                <w:top w:val="none" w:sz="0" w:space="0" w:color="auto"/>
                                <w:left w:val="none" w:sz="0" w:space="0" w:color="auto"/>
                                <w:bottom w:val="none" w:sz="0" w:space="0" w:color="auto"/>
                                <w:right w:val="none" w:sz="0" w:space="0" w:color="auto"/>
                              </w:divBdr>
                              <w:divsChild>
                                <w:div w:id="80800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376112">
      <w:bodyDiv w:val="1"/>
      <w:marLeft w:val="0"/>
      <w:marRight w:val="0"/>
      <w:marTop w:val="0"/>
      <w:marBottom w:val="0"/>
      <w:divBdr>
        <w:top w:val="none" w:sz="0" w:space="0" w:color="auto"/>
        <w:left w:val="none" w:sz="0" w:space="0" w:color="auto"/>
        <w:bottom w:val="none" w:sz="0" w:space="0" w:color="auto"/>
        <w:right w:val="none" w:sz="0" w:space="0" w:color="auto"/>
      </w:divBdr>
    </w:div>
    <w:div w:id="436412222">
      <w:bodyDiv w:val="1"/>
      <w:marLeft w:val="0"/>
      <w:marRight w:val="0"/>
      <w:marTop w:val="0"/>
      <w:marBottom w:val="0"/>
      <w:divBdr>
        <w:top w:val="none" w:sz="0" w:space="0" w:color="auto"/>
        <w:left w:val="none" w:sz="0" w:space="0" w:color="auto"/>
        <w:bottom w:val="none" w:sz="0" w:space="0" w:color="auto"/>
        <w:right w:val="none" w:sz="0" w:space="0" w:color="auto"/>
      </w:divBdr>
    </w:div>
    <w:div w:id="842627334">
      <w:bodyDiv w:val="1"/>
      <w:marLeft w:val="0"/>
      <w:marRight w:val="0"/>
      <w:marTop w:val="0"/>
      <w:marBottom w:val="0"/>
      <w:divBdr>
        <w:top w:val="none" w:sz="0" w:space="0" w:color="auto"/>
        <w:left w:val="none" w:sz="0" w:space="0" w:color="auto"/>
        <w:bottom w:val="none" w:sz="0" w:space="0" w:color="auto"/>
        <w:right w:val="none" w:sz="0" w:space="0" w:color="auto"/>
      </w:divBdr>
    </w:div>
    <w:div w:id="869300448">
      <w:bodyDiv w:val="1"/>
      <w:marLeft w:val="0"/>
      <w:marRight w:val="0"/>
      <w:marTop w:val="0"/>
      <w:marBottom w:val="0"/>
      <w:divBdr>
        <w:top w:val="none" w:sz="0" w:space="0" w:color="auto"/>
        <w:left w:val="none" w:sz="0" w:space="0" w:color="auto"/>
        <w:bottom w:val="none" w:sz="0" w:space="0" w:color="auto"/>
        <w:right w:val="none" w:sz="0" w:space="0" w:color="auto"/>
      </w:divBdr>
      <w:divsChild>
        <w:div w:id="1313411511">
          <w:marLeft w:val="300"/>
          <w:marRight w:val="300"/>
          <w:marTop w:val="0"/>
          <w:marBottom w:val="0"/>
          <w:divBdr>
            <w:top w:val="none" w:sz="0" w:space="0" w:color="auto"/>
            <w:left w:val="none" w:sz="0" w:space="0" w:color="auto"/>
            <w:bottom w:val="none" w:sz="0" w:space="0" w:color="auto"/>
            <w:right w:val="none" w:sz="0" w:space="0" w:color="auto"/>
          </w:divBdr>
        </w:div>
      </w:divsChild>
    </w:div>
    <w:div w:id="1010371178">
      <w:bodyDiv w:val="1"/>
      <w:marLeft w:val="0"/>
      <w:marRight w:val="0"/>
      <w:marTop w:val="0"/>
      <w:marBottom w:val="0"/>
      <w:divBdr>
        <w:top w:val="none" w:sz="0" w:space="0" w:color="auto"/>
        <w:left w:val="none" w:sz="0" w:space="0" w:color="auto"/>
        <w:bottom w:val="none" w:sz="0" w:space="0" w:color="auto"/>
        <w:right w:val="none" w:sz="0" w:space="0" w:color="auto"/>
      </w:divBdr>
    </w:div>
    <w:div w:id="1220477135">
      <w:bodyDiv w:val="1"/>
      <w:marLeft w:val="0"/>
      <w:marRight w:val="0"/>
      <w:marTop w:val="0"/>
      <w:marBottom w:val="0"/>
      <w:divBdr>
        <w:top w:val="none" w:sz="0" w:space="0" w:color="auto"/>
        <w:left w:val="none" w:sz="0" w:space="0" w:color="auto"/>
        <w:bottom w:val="none" w:sz="0" w:space="0" w:color="auto"/>
        <w:right w:val="none" w:sz="0" w:space="0" w:color="auto"/>
      </w:divBdr>
    </w:div>
    <w:div w:id="1234463626">
      <w:bodyDiv w:val="1"/>
      <w:marLeft w:val="0"/>
      <w:marRight w:val="0"/>
      <w:marTop w:val="0"/>
      <w:marBottom w:val="0"/>
      <w:divBdr>
        <w:top w:val="none" w:sz="0" w:space="0" w:color="auto"/>
        <w:left w:val="none" w:sz="0" w:space="0" w:color="auto"/>
        <w:bottom w:val="none" w:sz="0" w:space="0" w:color="auto"/>
        <w:right w:val="none" w:sz="0" w:space="0" w:color="auto"/>
      </w:divBdr>
    </w:div>
    <w:div w:id="1270041385">
      <w:bodyDiv w:val="1"/>
      <w:marLeft w:val="0"/>
      <w:marRight w:val="0"/>
      <w:marTop w:val="0"/>
      <w:marBottom w:val="0"/>
      <w:divBdr>
        <w:top w:val="none" w:sz="0" w:space="0" w:color="auto"/>
        <w:left w:val="none" w:sz="0" w:space="0" w:color="auto"/>
        <w:bottom w:val="none" w:sz="0" w:space="0" w:color="auto"/>
        <w:right w:val="none" w:sz="0" w:space="0" w:color="auto"/>
      </w:divBdr>
    </w:div>
    <w:div w:id="1274898547">
      <w:bodyDiv w:val="1"/>
      <w:marLeft w:val="0"/>
      <w:marRight w:val="0"/>
      <w:marTop w:val="0"/>
      <w:marBottom w:val="0"/>
      <w:divBdr>
        <w:top w:val="none" w:sz="0" w:space="0" w:color="auto"/>
        <w:left w:val="none" w:sz="0" w:space="0" w:color="auto"/>
        <w:bottom w:val="none" w:sz="0" w:space="0" w:color="auto"/>
        <w:right w:val="none" w:sz="0" w:space="0" w:color="auto"/>
      </w:divBdr>
    </w:div>
    <w:div w:id="1349911504">
      <w:bodyDiv w:val="1"/>
      <w:marLeft w:val="0"/>
      <w:marRight w:val="0"/>
      <w:marTop w:val="0"/>
      <w:marBottom w:val="0"/>
      <w:divBdr>
        <w:top w:val="none" w:sz="0" w:space="0" w:color="auto"/>
        <w:left w:val="none" w:sz="0" w:space="0" w:color="auto"/>
        <w:bottom w:val="none" w:sz="0" w:space="0" w:color="auto"/>
        <w:right w:val="none" w:sz="0" w:space="0" w:color="auto"/>
      </w:divBdr>
    </w:div>
    <w:div w:id="1470054440">
      <w:bodyDiv w:val="1"/>
      <w:marLeft w:val="0"/>
      <w:marRight w:val="0"/>
      <w:marTop w:val="0"/>
      <w:marBottom w:val="0"/>
      <w:divBdr>
        <w:top w:val="none" w:sz="0" w:space="0" w:color="auto"/>
        <w:left w:val="none" w:sz="0" w:space="0" w:color="auto"/>
        <w:bottom w:val="none" w:sz="0" w:space="0" w:color="auto"/>
        <w:right w:val="none" w:sz="0" w:space="0" w:color="auto"/>
      </w:divBdr>
    </w:div>
    <w:div w:id="1883638591">
      <w:bodyDiv w:val="1"/>
      <w:marLeft w:val="0"/>
      <w:marRight w:val="0"/>
      <w:marTop w:val="0"/>
      <w:marBottom w:val="0"/>
      <w:divBdr>
        <w:top w:val="none" w:sz="0" w:space="0" w:color="auto"/>
        <w:left w:val="none" w:sz="0" w:space="0" w:color="auto"/>
        <w:bottom w:val="none" w:sz="0" w:space="0" w:color="auto"/>
        <w:right w:val="none" w:sz="0" w:space="0" w:color="auto"/>
      </w:divBdr>
    </w:div>
    <w:div w:id="1972974963">
      <w:bodyDiv w:val="1"/>
      <w:marLeft w:val="0"/>
      <w:marRight w:val="0"/>
      <w:marTop w:val="0"/>
      <w:marBottom w:val="0"/>
      <w:divBdr>
        <w:top w:val="none" w:sz="0" w:space="0" w:color="auto"/>
        <w:left w:val="none" w:sz="0" w:space="0" w:color="auto"/>
        <w:bottom w:val="none" w:sz="0" w:space="0" w:color="auto"/>
        <w:right w:val="none" w:sz="0" w:space="0" w:color="auto"/>
      </w:divBdr>
    </w:div>
    <w:div w:id="2049641761">
      <w:bodyDiv w:val="1"/>
      <w:marLeft w:val="0"/>
      <w:marRight w:val="0"/>
      <w:marTop w:val="0"/>
      <w:marBottom w:val="0"/>
      <w:divBdr>
        <w:top w:val="none" w:sz="0" w:space="0" w:color="auto"/>
        <w:left w:val="none" w:sz="0" w:space="0" w:color="auto"/>
        <w:bottom w:val="none" w:sz="0" w:space="0" w:color="auto"/>
        <w:right w:val="none" w:sz="0" w:space="0" w:color="auto"/>
      </w:divBdr>
    </w:div>
    <w:div w:id="2060124929">
      <w:bodyDiv w:val="1"/>
      <w:marLeft w:val="0"/>
      <w:marRight w:val="0"/>
      <w:marTop w:val="0"/>
      <w:marBottom w:val="0"/>
      <w:divBdr>
        <w:top w:val="none" w:sz="0" w:space="0" w:color="auto"/>
        <w:left w:val="none" w:sz="0" w:space="0" w:color="auto"/>
        <w:bottom w:val="none" w:sz="0" w:space="0" w:color="auto"/>
        <w:right w:val="none" w:sz="0" w:space="0" w:color="auto"/>
      </w:divBdr>
      <w:divsChild>
        <w:div w:id="1910267804">
          <w:marLeft w:val="300"/>
          <w:marRight w:val="30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1485</Words>
  <Characters>8482</Characters>
  <Application>Microsoft Office Word</Application>
  <DocSecurity>0</DocSecurity>
  <Lines>70</Lines>
  <Paragraphs>19</Paragraphs>
  <ScaleCrop>false</ScaleCrop>
  <HeadingPairs>
    <vt:vector size="2" baseType="variant">
      <vt:variant>
        <vt:lpstr>Název</vt:lpstr>
      </vt:variant>
      <vt:variant>
        <vt:i4>1</vt:i4>
      </vt:variant>
    </vt:vector>
  </HeadingPairs>
  <TitlesOfParts>
    <vt:vector size="1" baseType="lpstr">
      <vt:lpstr>RM 77/8 – 16</vt:lpstr>
    </vt:vector>
  </TitlesOfParts>
  <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RM 77/8 – 16</dc:title>
  <dc:subject/>
  <dc:creator>so_ar</dc:creator>
  <cp:keywords/>
  <dc:description/>
  <cp:lastModifiedBy>Hana Margetíková</cp:lastModifiedBy>
  <cp:revision>3</cp:revision>
  <cp:lastPrinted>2025-01-30T11:24:00Z</cp:lastPrinted>
  <dcterms:created xsi:type="dcterms:W3CDTF">2026-04-09T08:16:00Z</dcterms:created>
  <dcterms:modified xsi:type="dcterms:W3CDTF">2026-04-09T08:19:00Z</dcterms:modified>
</cp:coreProperties>
</file>